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09242">
      <w:pPr>
        <w:jc w:val="center"/>
        <w:rPr>
          <w:rFonts w:hint="eastAsia" w:ascii="宋体" w:hAnsi="宋体"/>
          <w:b/>
          <w:sz w:val="28"/>
          <w:szCs w:val="28"/>
        </w:rPr>
      </w:pPr>
      <w:r>
        <w:rPr>
          <w:rFonts w:ascii="宋体" w:hAnsi="宋体"/>
          <w:bCs/>
          <w:sz w:val="28"/>
          <w:szCs w:val="28"/>
        </w:rPr>
        <w:t xml:space="preserve">      </w:t>
      </w:r>
    </w:p>
    <w:p w14:paraId="2B37C98A">
      <w:pPr>
        <w:jc w:val="center"/>
        <w:rPr>
          <w:rFonts w:hint="eastAsia" w:ascii="宋体" w:hAnsi="宋体"/>
          <w:b/>
          <w:sz w:val="28"/>
          <w:szCs w:val="28"/>
        </w:rPr>
      </w:pPr>
    </w:p>
    <w:p w14:paraId="0B7D9F59">
      <w:pPr>
        <w:jc w:val="center"/>
        <w:rPr>
          <w:rFonts w:hint="eastAsia" w:ascii="宋体" w:hAnsi="宋体"/>
          <w:b/>
          <w:sz w:val="28"/>
          <w:szCs w:val="28"/>
        </w:rPr>
      </w:pPr>
    </w:p>
    <w:p w14:paraId="6D56E0D0">
      <w:pPr>
        <w:jc w:val="center"/>
        <w:rPr>
          <w:rFonts w:hint="eastAsia" w:ascii="宋体" w:hAnsi="宋体"/>
          <w:b/>
          <w:sz w:val="28"/>
          <w:szCs w:val="28"/>
        </w:rPr>
      </w:pPr>
    </w:p>
    <w:p w14:paraId="38FB7058">
      <w:pPr>
        <w:rPr>
          <w:rFonts w:hint="eastAsia" w:ascii="宋体" w:hAnsi="宋体"/>
          <w:b/>
          <w:sz w:val="28"/>
          <w:szCs w:val="28"/>
        </w:rPr>
      </w:pPr>
    </w:p>
    <w:p w14:paraId="21119F49">
      <w:pPr>
        <w:jc w:val="center"/>
        <w:rPr>
          <w:rFonts w:hint="eastAsia" w:ascii="宋体" w:hAnsi="宋体"/>
          <w:b/>
          <w:sz w:val="28"/>
          <w:szCs w:val="28"/>
        </w:rPr>
      </w:pPr>
    </w:p>
    <w:p w14:paraId="1AE78F55">
      <w:pPr>
        <w:widowControl/>
        <w:spacing w:line="560" w:lineRule="exact"/>
        <w:ind w:firstLine="880" w:firstLineChars="200"/>
        <w:jc w:val="center"/>
        <w:textAlignment w:val="center"/>
        <w:rPr>
          <w:rFonts w:hint="eastAsia" w:cs="长城小标宋体A" w:asciiTheme="minorEastAsia" w:hAnsiTheme="minorEastAsia" w:eastAsiaTheme="minorEastAsia"/>
          <w:b/>
          <w:sz w:val="44"/>
          <w:szCs w:val="44"/>
        </w:rPr>
      </w:pPr>
      <w:r>
        <w:rPr>
          <w:rFonts w:hint="eastAsia" w:cs="长城小标宋体A" w:asciiTheme="minorEastAsia" w:hAnsiTheme="minorEastAsia" w:eastAsiaTheme="minorEastAsia"/>
          <w:b/>
          <w:sz w:val="44"/>
          <w:szCs w:val="44"/>
          <w:lang w:val="en-US" w:eastAsia="zh-CN"/>
        </w:rPr>
        <w:t>攀枝花</w:t>
      </w:r>
      <w:r>
        <w:rPr>
          <w:rFonts w:hint="eastAsia" w:cs="长城小标宋体A" w:asciiTheme="minorEastAsia" w:hAnsiTheme="minorEastAsia" w:eastAsiaTheme="minorEastAsia"/>
          <w:b/>
          <w:sz w:val="44"/>
          <w:szCs w:val="44"/>
        </w:rPr>
        <w:t>川发龙蟒新材料</w:t>
      </w:r>
      <w:bookmarkStart w:id="2" w:name="_GoBack"/>
      <w:bookmarkEnd w:id="2"/>
      <w:r>
        <w:rPr>
          <w:rFonts w:hint="eastAsia" w:cs="长城小标宋体A" w:asciiTheme="minorEastAsia" w:hAnsiTheme="minorEastAsia" w:eastAsiaTheme="minorEastAsia"/>
          <w:b/>
          <w:sz w:val="44"/>
          <w:szCs w:val="44"/>
        </w:rPr>
        <w:t>有限公司</w:t>
      </w:r>
    </w:p>
    <w:p w14:paraId="660A4ED8">
      <w:pPr>
        <w:widowControl/>
        <w:spacing w:line="560" w:lineRule="exact"/>
        <w:ind w:firstLine="880" w:firstLineChars="200"/>
        <w:jc w:val="center"/>
        <w:textAlignment w:val="center"/>
        <w:rPr>
          <w:rFonts w:hint="eastAsia" w:cs="长城小标宋体A" w:asciiTheme="minorEastAsia" w:hAnsiTheme="minorEastAsia" w:eastAsiaTheme="minorEastAsia"/>
          <w:b/>
          <w:sz w:val="44"/>
          <w:szCs w:val="44"/>
        </w:rPr>
      </w:pPr>
      <w:r>
        <w:rPr>
          <w:rFonts w:hint="eastAsia" w:cs="长城小标宋体A" w:asciiTheme="minorEastAsia" w:hAnsiTheme="minorEastAsia" w:eastAsiaTheme="minorEastAsia"/>
          <w:b/>
          <w:sz w:val="44"/>
          <w:szCs w:val="44"/>
        </w:rPr>
        <w:t>关于CFLM-FJXS-202</w:t>
      </w:r>
      <w:r>
        <w:rPr>
          <w:rFonts w:hint="eastAsia" w:cs="长城小标宋体A" w:asciiTheme="minorEastAsia" w:hAnsiTheme="minorEastAsia" w:eastAsiaTheme="minorEastAsia"/>
          <w:b/>
          <w:sz w:val="44"/>
          <w:szCs w:val="44"/>
          <w:lang w:val="en-US" w:eastAsia="zh-CN"/>
        </w:rPr>
        <w:t>5</w:t>
      </w:r>
      <w:r>
        <w:rPr>
          <w:rFonts w:hint="eastAsia" w:cs="长城小标宋体A" w:asciiTheme="minorEastAsia" w:hAnsiTheme="minorEastAsia" w:eastAsiaTheme="minorEastAsia"/>
          <w:b/>
          <w:sz w:val="44"/>
          <w:szCs w:val="44"/>
        </w:rPr>
        <w:t>-001</w:t>
      </w:r>
    </w:p>
    <w:p w14:paraId="11FFD61C">
      <w:pPr>
        <w:widowControl/>
        <w:spacing w:line="560" w:lineRule="exact"/>
        <w:ind w:firstLine="880" w:firstLineChars="200"/>
        <w:jc w:val="center"/>
        <w:textAlignment w:val="center"/>
        <w:rPr>
          <w:rFonts w:hint="eastAsia" w:cs="长城小标宋体A" w:asciiTheme="minorEastAsia" w:hAnsiTheme="minorEastAsia" w:eastAsiaTheme="minorEastAsia"/>
          <w:b/>
          <w:sz w:val="44"/>
          <w:szCs w:val="44"/>
        </w:rPr>
      </w:pPr>
      <w:r>
        <w:rPr>
          <w:rFonts w:hint="eastAsia" w:cs="长城小标宋体A" w:asciiTheme="minorEastAsia" w:hAnsiTheme="minorEastAsia" w:eastAsiaTheme="minorEastAsia"/>
          <w:b/>
          <w:sz w:val="44"/>
          <w:szCs w:val="44"/>
          <w:lang w:eastAsia="zh-CN"/>
        </w:rPr>
        <w:t>危险废物</w:t>
      </w:r>
      <w:r>
        <w:rPr>
          <w:rFonts w:hint="eastAsia" w:cs="长城小标宋体A" w:asciiTheme="minorEastAsia" w:hAnsiTheme="minorEastAsia" w:eastAsiaTheme="minorEastAsia"/>
          <w:b/>
          <w:sz w:val="44"/>
          <w:szCs w:val="44"/>
          <w:lang w:val="en-US" w:eastAsia="zh-CN"/>
        </w:rPr>
        <w:t>处置</w:t>
      </w:r>
      <w:r>
        <w:rPr>
          <w:rFonts w:hint="eastAsia" w:cs="长城小标宋体A" w:asciiTheme="minorEastAsia" w:hAnsiTheme="minorEastAsia" w:eastAsiaTheme="minorEastAsia"/>
          <w:b/>
          <w:sz w:val="44"/>
          <w:szCs w:val="44"/>
        </w:rPr>
        <w:t>申请函</w:t>
      </w:r>
    </w:p>
    <w:p w14:paraId="1EC5ACDE">
      <w:pPr>
        <w:ind w:firstLine="560" w:firstLineChars="200"/>
        <w:rPr>
          <w:rFonts w:hint="eastAsia" w:ascii="宋体" w:hAnsi="宋体"/>
          <w:sz w:val="28"/>
          <w:szCs w:val="28"/>
        </w:rPr>
      </w:pPr>
    </w:p>
    <w:p w14:paraId="20857912">
      <w:pPr>
        <w:ind w:firstLine="560" w:firstLineChars="200"/>
        <w:rPr>
          <w:rFonts w:hint="eastAsia" w:ascii="宋体" w:hAnsi="宋体"/>
          <w:sz w:val="28"/>
          <w:szCs w:val="28"/>
        </w:rPr>
      </w:pPr>
    </w:p>
    <w:p w14:paraId="3B8278C3">
      <w:pPr>
        <w:ind w:firstLine="560" w:firstLineChars="200"/>
        <w:rPr>
          <w:rFonts w:hint="eastAsia" w:ascii="宋体" w:hAnsi="宋体"/>
          <w:sz w:val="28"/>
          <w:szCs w:val="28"/>
        </w:rPr>
      </w:pPr>
    </w:p>
    <w:p w14:paraId="175FA6C9">
      <w:pPr>
        <w:ind w:firstLine="560" w:firstLineChars="200"/>
        <w:jc w:val="center"/>
        <w:rPr>
          <w:rFonts w:hint="eastAsia" w:ascii="宋体" w:hAnsi="宋体"/>
          <w:sz w:val="28"/>
          <w:szCs w:val="28"/>
        </w:rPr>
      </w:pPr>
      <w:r>
        <w:rPr>
          <w:rFonts w:hint="eastAsia" w:ascii="宋体" w:hAnsi="宋体"/>
          <w:sz w:val="28"/>
          <w:szCs w:val="28"/>
        </w:rPr>
        <w:t>申请公司（盖章）：</w:t>
      </w:r>
    </w:p>
    <w:p w14:paraId="4B8E2D9B">
      <w:pPr>
        <w:rPr>
          <w:rFonts w:hint="eastAsia" w:ascii="宋体" w:hAnsi="宋体"/>
          <w:sz w:val="28"/>
          <w:szCs w:val="28"/>
        </w:rPr>
      </w:pPr>
    </w:p>
    <w:p w14:paraId="2878832E">
      <w:pPr>
        <w:pStyle w:val="7"/>
        <w:rPr>
          <w:rFonts w:hint="eastAsia" w:ascii="宋体" w:hAnsi="宋体"/>
          <w:sz w:val="28"/>
          <w:szCs w:val="28"/>
        </w:rPr>
      </w:pPr>
    </w:p>
    <w:p w14:paraId="324D3675">
      <w:pPr>
        <w:pStyle w:val="8"/>
        <w:rPr>
          <w:rFonts w:hint="eastAsia" w:ascii="宋体" w:hAnsi="宋体"/>
          <w:sz w:val="28"/>
          <w:szCs w:val="28"/>
        </w:rPr>
      </w:pPr>
    </w:p>
    <w:p w14:paraId="572EE990">
      <w:pPr>
        <w:rPr>
          <w:rFonts w:hint="eastAsia" w:ascii="宋体" w:hAnsi="宋体"/>
          <w:sz w:val="28"/>
          <w:szCs w:val="28"/>
        </w:rPr>
      </w:pPr>
    </w:p>
    <w:p w14:paraId="3DC328F5">
      <w:pPr>
        <w:rPr>
          <w:rFonts w:hint="eastAsia" w:ascii="宋体" w:hAnsi="宋体"/>
          <w:sz w:val="28"/>
          <w:szCs w:val="28"/>
        </w:rPr>
      </w:pPr>
    </w:p>
    <w:p w14:paraId="0E1BC42B">
      <w:pPr>
        <w:pStyle w:val="27"/>
      </w:pPr>
    </w:p>
    <w:p w14:paraId="1B53DF9B">
      <w:pPr>
        <w:pStyle w:val="25"/>
      </w:pPr>
    </w:p>
    <w:p w14:paraId="0F9AECE8">
      <w:pPr>
        <w:pStyle w:val="25"/>
      </w:pPr>
    </w:p>
    <w:p w14:paraId="3607A98D">
      <w:pPr>
        <w:jc w:val="left"/>
        <w:rPr>
          <w:rFonts w:hint="eastAsia"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1837690</wp:posOffset>
                </wp:positionV>
                <wp:extent cx="6042660" cy="6835140"/>
                <wp:effectExtent l="5080" t="4445" r="17780" b="18415"/>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42660" cy="6835140"/>
                        </a:xfrm>
                        <a:prstGeom prst="rect">
                          <a:avLst/>
                        </a:prstGeom>
                        <a:solidFill>
                          <a:srgbClr val="FFFFFF"/>
                        </a:solidFill>
                        <a:ln w="9525">
                          <a:solidFill>
                            <a:srgbClr val="000000"/>
                          </a:solidFill>
                          <a:miter lim="800000"/>
                        </a:ln>
                      </wps:spPr>
                      <wps:txbx>
                        <w:txbxContent>
                          <w:p w14:paraId="40B7F5BE">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44.7pt;height:538.2pt;width:475.8pt;mso-wrap-distance-bottom:3.6pt;mso-wrap-distance-top:3.6pt;z-index:251659264;mso-width-relative:page;mso-height-relative:page;" fillcolor="#FFFFFF" filled="t" stroked="t" coordsize="21600,21600" o:gfxdata="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&#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FbcMX2gAAAAsBAAAPAAAAAAAAAAEAIAAAACIAAABk&#10;cnMvZG93bnJldi54bWxQSwECFAAUAAAACACHTuJAXVC4Xj0CAAB+BAAADgAAAAAAAAABACAAAAAp&#10;AQAAZHJzL2Uyb0RvYy54bWxQSwUGAAAAAAYABgBZAQAA2AUAAAAA&#10;">
                <v:fill on="t" focussize="0,0"/>
                <v:stroke color="#000000" miterlimit="8" joinstyle="miter"/>
                <v:imagedata o:title=""/>
                <o:lock v:ext="edit" aspectratio="f"/>
                <v:textbox>
                  <w:txbxContent>
                    <w:p w14:paraId="40B7F5BE">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r>
        <w:rPr>
          <w:rFonts w:hint="eastAsia" w:ascii="宋体" w:hAnsi="宋体"/>
          <w:b/>
          <w:color w:val="000000"/>
          <w:sz w:val="28"/>
          <w:szCs w:val="28"/>
          <w:lang w:eastAsia="zh-CN"/>
        </w:rPr>
        <w:t>；</w:t>
      </w:r>
      <w:r>
        <w:rPr>
          <w:rFonts w:hint="eastAsia" w:ascii="宋体" w:hAnsi="宋体"/>
          <w:b/>
          <w:color w:val="000000"/>
          <w:sz w:val="28"/>
          <w:szCs w:val="28"/>
          <w:lang w:val="en-US" w:eastAsia="zh-CN"/>
        </w:rPr>
        <w:t>5、</w:t>
      </w:r>
      <w:r>
        <w:rPr>
          <w:rFonts w:hint="eastAsia" w:ascii="宋体" w:hAnsi="宋体" w:cs="Times New Roman"/>
          <w:b/>
          <w:bCs/>
          <w:kern w:val="2"/>
          <w:sz w:val="28"/>
          <w:szCs w:val="28"/>
          <w:lang w:val="en-US" w:eastAsia="zh-CN"/>
        </w:rPr>
        <w:t>危险废物</w:t>
      </w:r>
      <w:r>
        <w:rPr>
          <w:rFonts w:hint="eastAsia" w:ascii="宋体" w:hAnsi="宋体" w:eastAsia="宋体" w:cs="Times New Roman"/>
          <w:b/>
          <w:bCs/>
          <w:kern w:val="2"/>
          <w:sz w:val="28"/>
          <w:szCs w:val="28"/>
          <w:lang w:val="en-US" w:eastAsia="zh-CN"/>
        </w:rPr>
        <w:t>经营许可证</w:t>
      </w:r>
      <w:r>
        <w:rPr>
          <w:rFonts w:hint="eastAsia" w:ascii="宋体" w:hAnsi="宋体"/>
          <w:b/>
          <w:color w:val="000000"/>
          <w:sz w:val="28"/>
          <w:szCs w:val="28"/>
        </w:rPr>
        <w:t>。</w:t>
      </w:r>
    </w:p>
    <w:p w14:paraId="70BEB63F">
      <w:pPr>
        <w:jc w:val="left"/>
        <w:rPr>
          <w:rFonts w:hint="eastAsia" w:ascii="宋体" w:hAnsi="宋体"/>
          <w:b/>
          <w:color w:val="000000"/>
          <w:sz w:val="28"/>
          <w:szCs w:val="28"/>
        </w:rPr>
      </w:pPr>
    </w:p>
    <w:p w14:paraId="77675E31">
      <w:pPr>
        <w:jc w:val="left"/>
        <w:rPr>
          <w:rFonts w:hint="eastAsia" w:ascii="宋体" w:hAnsi="宋体"/>
          <w:b/>
          <w:color w:val="000000"/>
          <w:sz w:val="28"/>
          <w:szCs w:val="28"/>
        </w:rPr>
      </w:pPr>
      <w:r>
        <w:rPr>
          <w:rFonts w:ascii="宋体" w:hAnsi="宋体" w:cs="Times New Roman"/>
          <w:b/>
          <w:bCs/>
          <w:kern w:val="2"/>
          <w:sz w:val="28"/>
          <w:szCs w:val="28"/>
        </w:rPr>
        <mc:AlternateContent>
          <mc:Choice Requires="wps">
            <w:drawing>
              <wp:anchor distT="45720" distB="45720" distL="114300" distR="114300" simplePos="0" relativeHeight="251663360" behindDoc="0" locked="0" layoutInCell="1" allowOverlap="1">
                <wp:simplePos x="0" y="0"/>
                <wp:positionH relativeFrom="column">
                  <wp:posOffset>-12700</wp:posOffset>
                </wp:positionH>
                <wp:positionV relativeFrom="paragraph">
                  <wp:posOffset>244475</wp:posOffset>
                </wp:positionV>
                <wp:extent cx="6331585" cy="8378825"/>
                <wp:effectExtent l="5080" t="5080" r="18415" b="1333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331585" cy="8378825"/>
                        </a:xfrm>
                        <a:prstGeom prst="rect">
                          <a:avLst/>
                        </a:prstGeom>
                        <a:solidFill>
                          <a:srgbClr val="FFFFFF"/>
                        </a:solidFill>
                        <a:ln w="9525">
                          <a:solidFill>
                            <a:srgbClr val="000000"/>
                          </a:solidFill>
                          <a:miter lim="800000"/>
                        </a:ln>
                      </wps:spPr>
                      <wps:txbx>
                        <w:txbxContent>
                          <w:p w14:paraId="190BF9AE">
                            <w:pPr>
                              <w:jc w:val="center"/>
                              <w:rPr>
                                <w:rFonts w:hint="eastAsia" w:eastAsia="宋体" w:cs="Times New Roman"/>
                              </w:rPr>
                            </w:pPr>
                            <w:r>
                              <w:rPr>
                                <w:rFonts w:hint="eastAsia" w:eastAsia="宋体" w:cs="Times New Roman"/>
                                <w:lang w:val="en-US" w:eastAsia="zh-CN"/>
                              </w:rPr>
                              <w:t>危险废物经营许可证</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pt;margin-top:19.25pt;height:659.75pt;width:498.55pt;mso-wrap-distance-bottom:3.6pt;mso-wrap-distance-left:9pt;mso-wrap-distance-right:9pt;mso-wrap-distance-top:3.6pt;z-index:251663360;mso-width-relative:page;mso-height-relative:page;" fillcolor="#FFFFFF" filled="t" stroked="t" coordsize="21600,21600" o:gfxdata="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YDLHNkAAAAKAQAADwAAAAAAAAABACAAAAAiAAAAZHJzL2Rv&#10;d25yZXYueG1sUEsBAhQAFAAAAAgAh07iQB/MLFg5AgAAfAQAAA4AAAAAAAAAAQAgAAAAKAEAAGRy&#10;cy9lMm9Eb2MueG1sUEsFBgAAAAAGAAYAWQEAANMFAAAAAA==&#10;">
                <v:fill on="t" focussize="0,0"/>
                <v:stroke color="#000000" miterlimit="8" joinstyle="miter"/>
                <v:imagedata o:title=""/>
                <o:lock v:ext="edit" aspectratio="f"/>
                <v:textbox>
                  <w:txbxContent>
                    <w:p w14:paraId="190BF9AE">
                      <w:pPr>
                        <w:jc w:val="center"/>
                        <w:rPr>
                          <w:rFonts w:hint="eastAsia" w:eastAsia="宋体" w:cs="Times New Roman"/>
                        </w:rPr>
                      </w:pPr>
                      <w:r>
                        <w:rPr>
                          <w:rFonts w:hint="eastAsia" w:eastAsia="宋体" w:cs="Times New Roman"/>
                          <w:lang w:val="en-US" w:eastAsia="zh-CN"/>
                        </w:rPr>
                        <w:t>危险废物经营许可证</w:t>
                      </w:r>
                    </w:p>
                  </w:txbxContent>
                </v:textbox>
                <w10:wrap type="square"/>
              </v:shape>
            </w:pict>
          </mc:Fallback>
        </mc:AlternateContent>
      </w:r>
    </w:p>
    <w:p w14:paraId="7B387CF9">
      <w:pPr>
        <w:jc w:val="left"/>
        <w:rPr>
          <w:rFonts w:hint="eastAsia" w:ascii="宋体" w:hAnsi="宋体"/>
          <w:b/>
          <w:color w:val="000000"/>
          <w:sz w:val="28"/>
          <w:szCs w:val="28"/>
        </w:rPr>
      </w:pPr>
      <w:r>
        <w:rPr>
          <w:rFonts w:ascii="宋体" w:hAnsi="宋体" w:cs="Times New Roman"/>
          <w:b/>
          <w:bCs/>
          <w:kern w:val="2"/>
          <w:sz w:val="28"/>
          <w:szCs w:val="28"/>
        </w:rPr>
        <mc:AlternateContent>
          <mc:Choice Requires="wps">
            <w:drawing>
              <wp:anchor distT="45720" distB="45720" distL="114300" distR="114300" simplePos="0" relativeHeight="251664384" behindDoc="0" locked="0" layoutInCell="1" allowOverlap="1">
                <wp:simplePos x="0" y="0"/>
                <wp:positionH relativeFrom="column">
                  <wp:posOffset>-12700</wp:posOffset>
                </wp:positionH>
                <wp:positionV relativeFrom="paragraph">
                  <wp:posOffset>244475</wp:posOffset>
                </wp:positionV>
                <wp:extent cx="6331585" cy="8378825"/>
                <wp:effectExtent l="5080" t="5080" r="18415" b="13335"/>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331585" cy="8378825"/>
                        </a:xfrm>
                        <a:prstGeom prst="rect">
                          <a:avLst/>
                        </a:prstGeom>
                        <a:solidFill>
                          <a:srgbClr val="FFFFFF"/>
                        </a:solidFill>
                        <a:ln w="9525">
                          <a:solidFill>
                            <a:srgbClr val="000000"/>
                          </a:solidFill>
                          <a:miter lim="800000"/>
                        </a:ln>
                      </wps:spPr>
                      <wps:txbx>
                        <w:txbxContent>
                          <w:p w14:paraId="6D39F93D">
                            <w:pPr>
                              <w:jc w:val="center"/>
                              <w:rPr>
                                <w:rFonts w:hint="eastAsia" w:eastAsia="宋体" w:cs="Times New Roman"/>
                                <w:lang w:val="en-US" w:eastAsia="zh-CN"/>
                              </w:rPr>
                            </w:pPr>
                            <w:r>
                              <w:rPr>
                                <w:rFonts w:hint="eastAsia" w:eastAsia="宋体" w:cs="Times New Roman"/>
                                <w:lang w:val="en-US" w:eastAsia="zh-CN"/>
                              </w:rPr>
                              <w:t>危险废物经营许可证</w:t>
                            </w:r>
                          </w:p>
                          <w:p w14:paraId="7467F672">
                            <w:pPr>
                              <w:jc w:val="center"/>
                              <w:rPr>
                                <w:rFonts w:hint="eastAsia" w:eastAsia="宋体" w:cs="Times New Roman"/>
                                <w:lang w:val="en-US" w:eastAsia="zh-CN"/>
                              </w:rPr>
                            </w:pPr>
                            <w:r>
                              <w:rPr>
                                <w:rFonts w:hint="eastAsia" w:eastAsia="宋体" w:cs="Times New Roman"/>
                                <w:lang w:val="en-US" w:eastAsia="zh-CN"/>
                              </w:rPr>
                              <w:t>附件</w:t>
                            </w:r>
                          </w:p>
                          <w:p w14:paraId="56BEC18D">
                            <w:pPr>
                              <w:jc w:val="center"/>
                              <w:rPr>
                                <w:rFonts w:hint="default" w:eastAsia="宋体" w:cs="Times New Roman"/>
                                <w:lang w:val="en-US" w:eastAsia="zh-CN"/>
                              </w:rPr>
                            </w:pPr>
                            <w:r>
                              <w:rPr>
                                <w:rFonts w:hint="default" w:eastAsia="宋体" w:cs="Times New Roman"/>
                                <w:lang w:val="en-US" w:eastAsia="zh-CN"/>
                              </w:rPr>
                              <w:t>核准危险废物经营类别及代码</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pt;margin-top:19.25pt;height:659.75pt;width:498.55pt;mso-wrap-distance-bottom:3.6pt;mso-wrap-distance-left:9pt;mso-wrap-distance-right:9pt;mso-wrap-distance-top:3.6pt;z-index:251664384;mso-width-relative:page;mso-height-relative:page;" fillcolor="#FFFFFF" filled="t" stroked="t" coordsize="21600,21600" o:gfxdata="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YDLHNkAAAAKAQAADwAAAAAAAAABACAAAAAiAAAAZHJzL2Rv&#10;d25yZXYueG1sUEsBAhQAFAAAAAgAh07iQE+3SpM5AgAAfAQAAA4AAAAAAAAAAQAgAAAAKAEAAGRy&#10;cy9lMm9Eb2MueG1sUEsFBgAAAAAGAAYAWQEAANMFAAAAAA==&#10;">
                <v:fill on="t" focussize="0,0"/>
                <v:stroke color="#000000" miterlimit="8" joinstyle="miter"/>
                <v:imagedata o:title=""/>
                <o:lock v:ext="edit" aspectratio="f"/>
                <v:textbox>
                  <w:txbxContent>
                    <w:p w14:paraId="6D39F93D">
                      <w:pPr>
                        <w:jc w:val="center"/>
                        <w:rPr>
                          <w:rFonts w:hint="eastAsia" w:eastAsia="宋体" w:cs="Times New Roman"/>
                          <w:lang w:val="en-US" w:eastAsia="zh-CN"/>
                        </w:rPr>
                      </w:pPr>
                      <w:r>
                        <w:rPr>
                          <w:rFonts w:hint="eastAsia" w:eastAsia="宋体" w:cs="Times New Roman"/>
                          <w:lang w:val="en-US" w:eastAsia="zh-CN"/>
                        </w:rPr>
                        <w:t>危险废物经营许可证</w:t>
                      </w:r>
                    </w:p>
                    <w:p w14:paraId="7467F672">
                      <w:pPr>
                        <w:jc w:val="center"/>
                        <w:rPr>
                          <w:rFonts w:hint="eastAsia" w:eastAsia="宋体" w:cs="Times New Roman"/>
                          <w:lang w:val="en-US" w:eastAsia="zh-CN"/>
                        </w:rPr>
                      </w:pPr>
                      <w:r>
                        <w:rPr>
                          <w:rFonts w:hint="eastAsia" w:eastAsia="宋体" w:cs="Times New Roman"/>
                          <w:lang w:val="en-US" w:eastAsia="zh-CN"/>
                        </w:rPr>
                        <w:t>附件</w:t>
                      </w:r>
                    </w:p>
                    <w:p w14:paraId="56BEC18D">
                      <w:pPr>
                        <w:jc w:val="center"/>
                        <w:rPr>
                          <w:rFonts w:hint="default" w:eastAsia="宋体" w:cs="Times New Roman"/>
                          <w:lang w:val="en-US" w:eastAsia="zh-CN"/>
                        </w:rPr>
                      </w:pPr>
                      <w:r>
                        <w:rPr>
                          <w:rFonts w:hint="default" w:eastAsia="宋体" w:cs="Times New Roman"/>
                          <w:lang w:val="en-US" w:eastAsia="zh-CN"/>
                        </w:rPr>
                        <w:t>核准危险废物经营类别及代码</w:t>
                      </w:r>
                    </w:p>
                  </w:txbxContent>
                </v:textbox>
                <w10:wrap type="square"/>
              </v:shape>
            </w:pict>
          </mc:Fallback>
        </mc:AlternateContent>
      </w:r>
    </w:p>
    <w:p w14:paraId="1B233EE1">
      <w:pPr>
        <w:jc w:val="left"/>
        <w:rPr>
          <w:rFonts w:hint="eastAsia"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322FFE8D">
      <w:pPr>
        <w:pStyle w:val="27"/>
        <w:rPr>
          <w:rFonts w:hint="eastAsia" w:ascii="宋体" w:hAnsi="宋体" w:eastAsia="宋体"/>
          <w:sz w:val="28"/>
        </w:rPr>
      </w:pPr>
    </w:p>
    <w:p w14:paraId="74F4ADD7">
      <w:pPr>
        <w:spacing w:line="360" w:lineRule="auto"/>
        <w:ind w:left="1134" w:hanging="1134" w:hangingChars="405"/>
        <w:rPr>
          <w:rFonts w:hint="eastAsia"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9BDFD26">
      <w:pPr>
        <w:spacing w:line="360" w:lineRule="auto"/>
        <w:ind w:left="1134" w:hanging="1134" w:hangingChars="405"/>
        <w:rPr>
          <w:rFonts w:hint="eastAsia"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8A5984F">
      <w:pPr>
        <w:spacing w:line="360" w:lineRule="auto"/>
        <w:rPr>
          <w:rFonts w:hint="eastAsia"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43D0F20E">
      <w:pPr>
        <w:spacing w:line="360" w:lineRule="auto"/>
        <w:ind w:left="1134" w:hanging="1134" w:hangingChars="405"/>
        <w:rPr>
          <w:rFonts w:hint="eastAsia"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1E2D761">
      <w:pPr>
        <w:spacing w:line="360" w:lineRule="auto"/>
        <w:rPr>
          <w:rFonts w:hint="eastAsia"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366D8B57">
      <w:pPr>
        <w:spacing w:line="360" w:lineRule="auto"/>
        <w:ind w:firstLine="560" w:firstLineChars="200"/>
        <w:rPr>
          <w:rFonts w:hint="eastAsia" w:ascii="宋体" w:hAnsi="宋体"/>
          <w:sz w:val="28"/>
          <w:szCs w:val="28"/>
        </w:rPr>
      </w:pPr>
    </w:p>
    <w:p w14:paraId="2387600D">
      <w:pPr>
        <w:tabs>
          <w:tab w:val="left" w:pos="567"/>
        </w:tabs>
        <w:spacing w:line="360" w:lineRule="auto"/>
        <w:ind w:left="1061" w:leftChars="232" w:hanging="574" w:hangingChars="205"/>
        <w:rPr>
          <w:rFonts w:hint="eastAsia" w:ascii="宋体" w:hAnsi="宋体"/>
          <w:sz w:val="28"/>
          <w:szCs w:val="28"/>
        </w:rPr>
      </w:pPr>
      <w:r>
        <w:rPr>
          <w:rFonts w:ascii="宋体" w:hAnsi="宋体"/>
          <w:sz w:val="28"/>
          <w:szCs w:val="28"/>
        </w:rPr>
        <w:t>特此证明。</w:t>
      </w:r>
    </w:p>
    <w:p w14:paraId="1B7C853A">
      <w:pPr>
        <w:spacing w:line="360" w:lineRule="auto"/>
        <w:ind w:left="1061" w:leftChars="232" w:hanging="574" w:hangingChars="205"/>
        <w:rPr>
          <w:rFonts w:hint="eastAsia" w:ascii="宋体" w:hAnsi="宋体"/>
          <w:sz w:val="28"/>
          <w:szCs w:val="28"/>
        </w:rPr>
      </w:pPr>
      <w:r>
        <w:rPr>
          <w:rFonts w:ascii="宋体" w:hAnsi="宋体"/>
          <w:sz w:val="28"/>
          <w:szCs w:val="28"/>
        </w:rPr>
        <w:t>附：法定代表人身份证复印件</w:t>
      </w:r>
    </w:p>
    <w:p w14:paraId="130FC5E2">
      <w:pPr>
        <w:spacing w:line="360" w:lineRule="auto"/>
        <w:ind w:left="988" w:leftChars="464" w:right="1120" w:hanging="14" w:hangingChars="5"/>
        <w:rPr>
          <w:rFonts w:hint="eastAsia" w:ascii="宋体" w:hAnsi="宋体"/>
          <w:sz w:val="28"/>
          <w:szCs w:val="28"/>
        </w:rPr>
      </w:pPr>
      <w:r>
        <w:rPr>
          <w:rFonts w:ascii="宋体" w:hAnsi="宋体"/>
          <w:sz w:val="28"/>
          <w:szCs w:val="28"/>
        </w:rPr>
        <w:t>意向买受人：</w:t>
      </w:r>
      <w:r>
        <w:rPr>
          <w:rFonts w:ascii="宋体" w:hAnsi="宋体"/>
          <w:sz w:val="28"/>
          <w:szCs w:val="28"/>
          <w:u w:val="single"/>
        </w:rPr>
        <w:t>（盖公章）</w:t>
      </w:r>
    </w:p>
    <w:p w14:paraId="5F273156">
      <w:pPr>
        <w:wordWrap w:val="0"/>
        <w:spacing w:line="360" w:lineRule="auto"/>
        <w:ind w:firstLine="560" w:firstLineChars="200"/>
        <w:jc w:val="right"/>
        <w:rPr>
          <w:rFonts w:hint="eastAsia" w:ascii="宋体" w:hAnsi="宋体"/>
          <w:sz w:val="28"/>
          <w:szCs w:val="28"/>
        </w:rPr>
      </w:pPr>
      <w:r>
        <w:rPr>
          <w:rFonts w:ascii="宋体" w:hAnsi="宋体"/>
          <w:sz w:val="28"/>
          <w:szCs w:val="28"/>
        </w:rPr>
        <w:t>年     月    日</w:t>
      </w:r>
    </w:p>
    <w:p w14:paraId="7D9C9FF5">
      <w:pPr>
        <w:tabs>
          <w:tab w:val="left" w:pos="720"/>
          <w:tab w:val="left" w:pos="840"/>
        </w:tabs>
        <w:spacing w:line="360" w:lineRule="auto"/>
        <w:jc w:val="left"/>
        <w:outlineLvl w:val="2"/>
        <w:rPr>
          <w:rFonts w:hint="eastAsia"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1544121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1544121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768B9035">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768B9035">
                      <w:r>
                        <w:rPr>
                          <w:rFonts w:hint="eastAsia"/>
                        </w:rPr>
                        <w:t>身份证复印件（正面）</w:t>
                      </w:r>
                    </w:p>
                  </w:txbxContent>
                </v:textbox>
                <w10:wrap type="square"/>
              </v:shape>
            </w:pict>
          </mc:Fallback>
        </mc:AlternateContent>
      </w:r>
    </w:p>
    <w:p w14:paraId="2A9D636D">
      <w:pPr>
        <w:pStyle w:val="27"/>
      </w:pPr>
    </w:p>
    <w:p w14:paraId="4DD16E91">
      <w:pPr>
        <w:pStyle w:val="25"/>
      </w:pPr>
    </w:p>
    <w:p w14:paraId="7CB17389">
      <w:pPr>
        <w:pStyle w:val="27"/>
        <w:rPr>
          <w:rFonts w:hint="eastAsia" w:ascii="宋体" w:hAnsi="宋体" w:eastAsia="宋体"/>
          <w:sz w:val="28"/>
        </w:rPr>
      </w:pPr>
    </w:p>
    <w:p w14:paraId="3EAA4096">
      <w:pPr>
        <w:pStyle w:val="25"/>
        <w:rPr>
          <w:rFonts w:hint="eastAsia" w:ascii="宋体" w:hAnsi="宋体"/>
          <w:sz w:val="28"/>
          <w:szCs w:val="28"/>
        </w:rPr>
      </w:pPr>
    </w:p>
    <w:p w14:paraId="247C9109">
      <w:pPr>
        <w:pStyle w:val="25"/>
        <w:rPr>
          <w:rFonts w:hint="eastAsia" w:ascii="宋体" w:hAnsi="宋体"/>
          <w:sz w:val="28"/>
          <w:szCs w:val="28"/>
        </w:rPr>
      </w:pPr>
    </w:p>
    <w:p w14:paraId="34CD1EAA">
      <w:pPr>
        <w:pStyle w:val="25"/>
        <w:rPr>
          <w:rFonts w:hint="eastAsia" w:ascii="宋体" w:hAnsi="宋体"/>
          <w:sz w:val="28"/>
          <w:szCs w:val="28"/>
        </w:rPr>
      </w:pPr>
    </w:p>
    <w:p w14:paraId="6C137117">
      <w:pPr>
        <w:pStyle w:val="25"/>
        <w:rPr>
          <w:rFonts w:hint="eastAsia" w:ascii="宋体" w:hAnsi="宋体"/>
          <w:sz w:val="28"/>
          <w:szCs w:val="28"/>
        </w:rPr>
      </w:pPr>
    </w:p>
    <w:p w14:paraId="59D4D83D">
      <w:pPr>
        <w:tabs>
          <w:tab w:val="left" w:pos="720"/>
          <w:tab w:val="left" w:pos="840"/>
        </w:tabs>
        <w:spacing w:line="360" w:lineRule="auto"/>
        <w:jc w:val="left"/>
        <w:outlineLvl w:val="2"/>
        <w:rPr>
          <w:rFonts w:hint="eastAsia"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50DC1569">
      <w:pPr>
        <w:spacing w:line="360" w:lineRule="auto"/>
        <w:rPr>
          <w:rFonts w:hint="eastAsia" w:ascii="宋体" w:hAnsi="宋体"/>
          <w:sz w:val="28"/>
          <w:szCs w:val="28"/>
        </w:rPr>
      </w:pPr>
    </w:p>
    <w:p w14:paraId="133296DC">
      <w:pPr>
        <w:spacing w:line="360" w:lineRule="auto"/>
        <w:rPr>
          <w:rFonts w:hint="eastAsia"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16D233D1">
      <w:pPr>
        <w:pStyle w:val="28"/>
        <w:ind w:firstLine="560" w:firstLineChars="200"/>
        <w:jc w:val="left"/>
        <w:rPr>
          <w:rFonts w:hint="eastAsia"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191A8DC1">
      <w:pPr>
        <w:pStyle w:val="28"/>
        <w:ind w:firstLine="560" w:firstLineChars="200"/>
        <w:jc w:val="left"/>
        <w:rPr>
          <w:rFonts w:hint="eastAsia"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ABCDAC3">
      <w:pPr>
        <w:pStyle w:val="28"/>
        <w:ind w:firstLine="560" w:firstLineChars="200"/>
        <w:jc w:val="left"/>
        <w:rPr>
          <w:rFonts w:hint="eastAsia" w:ascii="宋体" w:eastAsia="宋体" w:cs="Times New Roman"/>
          <w:b w:val="0"/>
          <w:kern w:val="2"/>
          <w:sz w:val="28"/>
          <w:szCs w:val="28"/>
        </w:rPr>
      </w:pPr>
    </w:p>
    <w:p w14:paraId="2A2146C7">
      <w:pPr>
        <w:spacing w:line="360" w:lineRule="auto"/>
        <w:rPr>
          <w:rFonts w:hint="eastAsia"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59A51543">
      <w:pPr>
        <w:spacing w:line="360" w:lineRule="auto"/>
        <w:ind w:firstLine="4060" w:firstLineChars="1450"/>
        <w:rPr>
          <w:rFonts w:hint="eastAsia"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5"/>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140B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43D0CEAA">
            <w:pPr>
              <w:jc w:val="center"/>
              <w:rPr>
                <w:rFonts w:hint="eastAsia" w:ascii="宋体" w:hAnsi="宋体"/>
                <w:sz w:val="28"/>
                <w:szCs w:val="28"/>
              </w:rPr>
            </w:pPr>
            <w:r>
              <w:rPr>
                <w:rFonts w:ascii="宋体" w:hAnsi="宋体"/>
                <w:sz w:val="28"/>
                <w:szCs w:val="28"/>
              </w:rPr>
              <w:t>授权人身份证复印件</w:t>
            </w:r>
          </w:p>
          <w:p w14:paraId="2D2D846E">
            <w:pPr>
              <w:jc w:val="center"/>
              <w:rPr>
                <w:rFonts w:hint="eastAsia" w:ascii="宋体" w:hAnsi="宋体"/>
                <w:sz w:val="28"/>
                <w:szCs w:val="28"/>
              </w:rPr>
            </w:pPr>
            <w:r>
              <w:rPr>
                <w:rFonts w:hint="eastAsia" w:ascii="宋体" w:hAnsi="宋体"/>
                <w:sz w:val="28"/>
                <w:szCs w:val="28"/>
              </w:rPr>
              <w:t>（正、反面）</w:t>
            </w:r>
          </w:p>
        </w:tc>
        <w:tc>
          <w:tcPr>
            <w:tcW w:w="1319" w:type="dxa"/>
            <w:tcBorders>
              <w:top w:val="nil"/>
              <w:bottom w:val="nil"/>
            </w:tcBorders>
          </w:tcPr>
          <w:p w14:paraId="463E48AD">
            <w:pPr>
              <w:jc w:val="center"/>
              <w:rPr>
                <w:rFonts w:hint="eastAsia" w:ascii="宋体" w:hAnsi="宋体"/>
                <w:sz w:val="28"/>
                <w:szCs w:val="28"/>
              </w:rPr>
            </w:pPr>
          </w:p>
        </w:tc>
        <w:tc>
          <w:tcPr>
            <w:tcW w:w="3774" w:type="dxa"/>
            <w:vAlign w:val="center"/>
          </w:tcPr>
          <w:p w14:paraId="2D1CA6FB">
            <w:pPr>
              <w:jc w:val="center"/>
              <w:rPr>
                <w:rFonts w:hint="eastAsia" w:ascii="宋体" w:hAnsi="宋体"/>
                <w:sz w:val="28"/>
                <w:szCs w:val="28"/>
              </w:rPr>
            </w:pPr>
            <w:r>
              <w:rPr>
                <w:rFonts w:ascii="宋体" w:hAnsi="宋体"/>
                <w:sz w:val="28"/>
                <w:szCs w:val="28"/>
              </w:rPr>
              <w:t>被授权人身份证复印件</w:t>
            </w:r>
          </w:p>
          <w:p w14:paraId="5E76F115">
            <w:pPr>
              <w:pStyle w:val="27"/>
              <w:jc w:val="center"/>
              <w:rPr>
                <w:b w:val="0"/>
                <w:bCs/>
              </w:rPr>
            </w:pPr>
            <w:r>
              <w:rPr>
                <w:rFonts w:hint="eastAsia"/>
                <w:b w:val="0"/>
                <w:bCs/>
              </w:rPr>
              <w:t>（正、反面）</w:t>
            </w:r>
          </w:p>
        </w:tc>
      </w:tr>
    </w:tbl>
    <w:p w14:paraId="77A36E4B">
      <w:pPr>
        <w:spacing w:line="360" w:lineRule="auto"/>
        <w:ind w:firstLine="560" w:firstLineChars="200"/>
        <w:rPr>
          <w:rFonts w:hint="eastAsia" w:ascii="宋体" w:hAnsi="宋体"/>
          <w:sz w:val="28"/>
          <w:szCs w:val="28"/>
        </w:rPr>
      </w:pPr>
      <w:r>
        <w:rPr>
          <w:rFonts w:ascii="宋体" w:hAnsi="宋体"/>
          <w:sz w:val="28"/>
          <w:szCs w:val="28"/>
        </w:rPr>
        <w:t xml:space="preserve">                             </w:t>
      </w:r>
    </w:p>
    <w:p w14:paraId="1D8B2191">
      <w:pPr>
        <w:spacing w:line="360" w:lineRule="auto"/>
        <w:ind w:firstLine="5880" w:firstLineChars="2100"/>
        <w:rPr>
          <w:rFonts w:hint="eastAsia" w:ascii="宋体" w:hAnsi="宋体"/>
          <w:sz w:val="28"/>
          <w:szCs w:val="28"/>
        </w:rPr>
      </w:pPr>
      <w:r>
        <w:rPr>
          <w:rFonts w:ascii="宋体" w:hAnsi="宋体"/>
          <w:sz w:val="28"/>
          <w:szCs w:val="28"/>
        </w:rPr>
        <w:t xml:space="preserve">  年    月    日</w:t>
      </w:r>
    </w:p>
    <w:p w14:paraId="7D936B86">
      <w:pPr>
        <w:tabs>
          <w:tab w:val="left" w:pos="720"/>
          <w:tab w:val="left" w:pos="840"/>
        </w:tabs>
        <w:spacing w:line="360" w:lineRule="auto"/>
        <w:jc w:val="left"/>
        <w:outlineLvl w:val="2"/>
        <w:rPr>
          <w:rFonts w:hint="eastAsia" w:ascii="宋体" w:hAnsi="宋体"/>
          <w:b/>
          <w:color w:val="000000"/>
          <w:sz w:val="28"/>
          <w:szCs w:val="28"/>
        </w:rPr>
      </w:pPr>
    </w:p>
    <w:p w14:paraId="1BFDF24F">
      <w:pPr>
        <w:pStyle w:val="27"/>
      </w:pPr>
    </w:p>
    <w:p w14:paraId="1C6CA9AD">
      <w:pPr>
        <w:pStyle w:val="25"/>
      </w:pPr>
    </w:p>
    <w:p w14:paraId="57417871">
      <w:pPr>
        <w:pStyle w:val="25"/>
      </w:pPr>
    </w:p>
    <w:p w14:paraId="1B90E832">
      <w:pPr>
        <w:spacing w:line="640" w:lineRule="exact"/>
        <w:jc w:val="left"/>
        <w:rPr>
          <w:rFonts w:hint="eastAsia"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2B6A3C3F">
      <w:pPr>
        <w:spacing w:line="600" w:lineRule="exact"/>
        <w:jc w:val="center"/>
        <w:rPr>
          <w:rFonts w:hint="eastAsia" w:ascii="宋体" w:hAnsi="宋体"/>
          <w:color w:val="000000"/>
          <w:sz w:val="28"/>
          <w:szCs w:val="28"/>
        </w:rPr>
      </w:pPr>
      <w:r>
        <w:rPr>
          <w:rFonts w:ascii="宋体" w:hAnsi="宋体"/>
          <w:b/>
          <w:bCs/>
          <w:color w:val="000000"/>
          <w:sz w:val="28"/>
          <w:szCs w:val="28"/>
        </w:rPr>
        <w:t>承  诺  书</w:t>
      </w:r>
    </w:p>
    <w:p w14:paraId="25961946">
      <w:pPr>
        <w:tabs>
          <w:tab w:val="left" w:pos="630"/>
        </w:tabs>
        <w:spacing w:line="600" w:lineRule="exact"/>
        <w:rPr>
          <w:rFonts w:hint="eastAsia"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0A546AD9">
      <w:pPr>
        <w:spacing w:line="600" w:lineRule="exact"/>
        <w:ind w:firstLine="560"/>
        <w:rPr>
          <w:rFonts w:hint="eastAsia"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393C732">
      <w:pPr>
        <w:pStyle w:val="28"/>
        <w:numPr>
          <w:ilvl w:val="0"/>
          <w:numId w:val="3"/>
        </w:numPr>
        <w:spacing w:line="600" w:lineRule="exact"/>
        <w:ind w:firstLine="562" w:firstLineChars="200"/>
        <w:jc w:val="both"/>
        <w:rPr>
          <w:rFonts w:hint="eastAsia"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374DA421">
      <w:pPr>
        <w:pStyle w:val="28"/>
        <w:spacing w:line="600" w:lineRule="exact"/>
        <w:ind w:firstLine="560" w:firstLineChars="200"/>
        <w:jc w:val="both"/>
        <w:rPr>
          <w:rFonts w:hint="eastAsia"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389E4D19">
      <w:pPr>
        <w:tabs>
          <w:tab w:val="left" w:pos="945"/>
          <w:tab w:val="left" w:pos="1260"/>
        </w:tabs>
        <w:spacing w:line="600" w:lineRule="exact"/>
        <w:ind w:firstLine="560" w:firstLineChars="200"/>
        <w:rPr>
          <w:rFonts w:hint="eastAsia"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2C007A05">
      <w:pPr>
        <w:spacing w:line="600" w:lineRule="exact"/>
        <w:ind w:firstLine="560" w:firstLineChars="200"/>
        <w:rPr>
          <w:rFonts w:hint="eastAsia"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589505A9">
      <w:pPr>
        <w:tabs>
          <w:tab w:val="left" w:pos="1110"/>
        </w:tabs>
        <w:spacing w:line="600" w:lineRule="exact"/>
        <w:ind w:firstLine="560" w:firstLineChars="200"/>
        <w:rPr>
          <w:rFonts w:hint="eastAsia"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我公司承诺不将本项目转包或分包给其他任何机构。（自行确定）</w:t>
      </w:r>
    </w:p>
    <w:p w14:paraId="6806FD55">
      <w:pPr>
        <w:tabs>
          <w:tab w:val="left" w:pos="1110"/>
        </w:tabs>
        <w:spacing w:line="600" w:lineRule="exact"/>
        <w:ind w:firstLine="560" w:firstLineChars="200"/>
        <w:rPr>
          <w:rFonts w:hint="eastAsia"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6F319705">
      <w:pPr>
        <w:widowControl/>
        <w:tabs>
          <w:tab w:val="left" w:pos="1110"/>
        </w:tabs>
        <w:spacing w:line="600" w:lineRule="exact"/>
        <w:ind w:firstLine="560" w:firstLineChars="200"/>
        <w:rPr>
          <w:rFonts w:hint="eastAsia"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rPr>
        <w:t>202</w:t>
      </w:r>
      <w:r>
        <w:rPr>
          <w:rFonts w:hint="eastAsia" w:ascii="宋体" w:hAnsi="宋体"/>
          <w:color w:val="FF0000"/>
          <w:sz w:val="28"/>
          <w:szCs w:val="28"/>
          <w:lang w:val="en-US" w:eastAsia="zh-CN"/>
        </w:rPr>
        <w:t>4</w:t>
      </w:r>
      <w:r>
        <w:rPr>
          <w:rFonts w:ascii="宋体" w:hAnsi="宋体"/>
          <w:color w:val="FF0000"/>
          <w:sz w:val="28"/>
          <w:szCs w:val="28"/>
        </w:rPr>
        <w:t>年</w:t>
      </w:r>
      <w:r>
        <w:rPr>
          <w:rFonts w:hint="eastAsia" w:ascii="宋体" w:hAnsi="宋体"/>
          <w:color w:val="FF0000"/>
          <w:sz w:val="28"/>
          <w:szCs w:val="28"/>
        </w:rPr>
        <w:t>1</w:t>
      </w:r>
      <w:r>
        <w:rPr>
          <w:rFonts w:ascii="宋体" w:hAnsi="宋体"/>
          <w:color w:val="FF0000"/>
          <w:sz w:val="28"/>
          <w:szCs w:val="28"/>
        </w:rPr>
        <w:t>月</w:t>
      </w:r>
      <w:r>
        <w:rPr>
          <w:rFonts w:hint="eastAsia" w:ascii="宋体" w:hAnsi="宋体"/>
          <w:color w:val="FF0000"/>
          <w:sz w:val="28"/>
          <w:szCs w:val="28"/>
        </w:rPr>
        <w:t>1</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5C7B7F4B">
      <w:pPr>
        <w:spacing w:line="600" w:lineRule="exact"/>
        <w:ind w:firstLine="560" w:firstLineChars="200"/>
        <w:jc w:val="left"/>
        <w:rPr>
          <w:rFonts w:hint="eastAsia"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08CF506B">
      <w:pPr>
        <w:spacing w:line="600" w:lineRule="exact"/>
        <w:ind w:firstLine="560" w:firstLineChars="200"/>
        <w:jc w:val="left"/>
        <w:rPr>
          <w:rFonts w:hint="eastAsia"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144CC921">
      <w:pPr>
        <w:widowControl/>
        <w:tabs>
          <w:tab w:val="left" w:pos="1110"/>
        </w:tabs>
        <w:spacing w:line="600" w:lineRule="exact"/>
        <w:ind w:firstLine="560" w:firstLineChars="200"/>
        <w:rPr>
          <w:rFonts w:hint="eastAsia" w:ascii="宋体" w:hAnsi="宋体"/>
          <w:sz w:val="28"/>
          <w:szCs w:val="28"/>
        </w:rPr>
      </w:pPr>
      <w:r>
        <w:rPr>
          <w:rFonts w:hint="eastAsia" w:ascii="宋体" w:hAnsi="宋体"/>
          <w:sz w:val="28"/>
          <w:szCs w:val="28"/>
        </w:rPr>
        <w:t>（4）未组成联合体参选；</w:t>
      </w:r>
    </w:p>
    <w:p w14:paraId="60CCA990">
      <w:pPr>
        <w:widowControl/>
        <w:tabs>
          <w:tab w:val="left" w:pos="1110"/>
        </w:tabs>
        <w:spacing w:line="600" w:lineRule="exact"/>
        <w:ind w:firstLine="560" w:firstLineChars="200"/>
        <w:rPr>
          <w:rFonts w:hint="eastAsia"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59EF1ABC">
      <w:pPr>
        <w:pStyle w:val="28"/>
        <w:numPr>
          <w:ilvl w:val="0"/>
          <w:numId w:val="3"/>
        </w:numPr>
        <w:spacing w:line="600" w:lineRule="exact"/>
        <w:ind w:firstLine="562" w:firstLineChars="200"/>
        <w:jc w:val="both"/>
        <w:rPr>
          <w:rFonts w:hint="eastAsia" w:ascii="宋体" w:eastAsia="宋体"/>
          <w:color w:val="000000"/>
          <w:sz w:val="28"/>
          <w:szCs w:val="28"/>
        </w:rPr>
      </w:pPr>
      <w:r>
        <w:rPr>
          <w:rFonts w:hint="eastAsia" w:ascii="宋体" w:eastAsia="宋体" w:cs="Times New Roman"/>
          <w:bCs/>
          <w:kern w:val="2"/>
          <w:sz w:val="28"/>
          <w:szCs w:val="28"/>
        </w:rPr>
        <w:t>廉洁承诺：</w:t>
      </w:r>
    </w:p>
    <w:p w14:paraId="44E1888C">
      <w:pPr>
        <w:pStyle w:val="28"/>
        <w:spacing w:line="600" w:lineRule="exact"/>
        <w:ind w:firstLine="560" w:firstLineChars="200"/>
        <w:jc w:val="both"/>
        <w:rPr>
          <w:rFonts w:hint="eastAsia"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1B402C11">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07E74D6A">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4F9188B0">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1D35B616">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3063957E">
      <w:pPr>
        <w:spacing w:line="600" w:lineRule="exact"/>
        <w:ind w:left="525"/>
        <w:rPr>
          <w:rFonts w:hint="eastAsia"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776AC36F">
      <w:pPr>
        <w:spacing w:line="600" w:lineRule="exact"/>
        <w:ind w:left="525"/>
        <w:rPr>
          <w:rFonts w:hint="eastAsia"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55D87029">
      <w:pPr>
        <w:spacing w:line="600" w:lineRule="exact"/>
        <w:jc w:val="right"/>
        <w:rPr>
          <w:rFonts w:hint="eastAsia" w:ascii="宋体" w:hAnsi="宋体"/>
          <w:color w:val="000000"/>
          <w:sz w:val="28"/>
          <w:szCs w:val="28"/>
        </w:rPr>
      </w:pPr>
      <w:r>
        <w:rPr>
          <w:rFonts w:ascii="宋体" w:hAnsi="宋体"/>
          <w:color w:val="000000"/>
          <w:sz w:val="28"/>
          <w:szCs w:val="28"/>
        </w:rPr>
        <w:t xml:space="preserve">年    月    日 </w:t>
      </w:r>
    </w:p>
    <w:p w14:paraId="2097479E">
      <w:pPr>
        <w:pStyle w:val="25"/>
      </w:pPr>
    </w:p>
    <w:p w14:paraId="7BAAF450">
      <w:pPr>
        <w:pStyle w:val="25"/>
        <w:rPr>
          <w:rFonts w:hint="eastAsia"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1CAF9121">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1CAF9121">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17AA6E86">
      <w:pPr>
        <w:pStyle w:val="25"/>
        <w:rPr>
          <w:rFonts w:hint="eastAsia" w:ascii="宋体" w:hAnsi="宋体" w:cs="Times New Roman"/>
          <w:b/>
          <w:bCs/>
          <w:kern w:val="2"/>
          <w:sz w:val="28"/>
          <w:szCs w:val="28"/>
        </w:rPr>
      </w:pPr>
    </w:p>
    <w:p w14:paraId="513E2D56">
      <w:pPr>
        <w:pStyle w:val="25"/>
        <w:rPr>
          <w:rFonts w:hint="eastAsia" w:ascii="宋体" w:hAnsi="宋体" w:cs="Times New Roman"/>
          <w:b/>
          <w:bCs/>
          <w:kern w:val="2"/>
          <w:sz w:val="28"/>
          <w:szCs w:val="28"/>
        </w:rPr>
      </w:pPr>
    </w:p>
    <w:p w14:paraId="09C140D8">
      <w:pPr>
        <w:pStyle w:val="25"/>
        <w:rPr>
          <w:rFonts w:hint="eastAsia" w:ascii="宋体" w:hAnsi="宋体" w:cs="Times New Roman"/>
          <w:b/>
          <w:bCs/>
          <w:kern w:val="2"/>
          <w:sz w:val="28"/>
          <w:szCs w:val="28"/>
        </w:rPr>
      </w:pPr>
    </w:p>
    <w:p w14:paraId="42F1617B">
      <w:pPr>
        <w:pStyle w:val="25"/>
        <w:rPr>
          <w:rFonts w:hint="eastAsia" w:ascii="宋体" w:hAnsi="宋体" w:cs="Times New Roman"/>
          <w:b/>
          <w:bCs/>
          <w:kern w:val="2"/>
          <w:sz w:val="28"/>
          <w:szCs w:val="28"/>
        </w:rPr>
      </w:pPr>
    </w:p>
    <w:p w14:paraId="3A5F193C">
      <w:pPr>
        <w:pStyle w:val="25"/>
        <w:rPr>
          <w:rFonts w:hint="eastAsia" w:ascii="宋体" w:hAnsi="宋体" w:cs="Times New Roman"/>
          <w:b/>
          <w:bCs/>
          <w:kern w:val="2"/>
          <w:sz w:val="28"/>
          <w:szCs w:val="28"/>
        </w:rPr>
      </w:pPr>
    </w:p>
    <w:p w14:paraId="61E17217">
      <w:pPr>
        <w:pStyle w:val="25"/>
        <w:rPr>
          <w:rFonts w:hint="eastAsia" w:ascii="宋体" w:hAnsi="宋体" w:cs="Times New Roman"/>
          <w:b/>
          <w:bCs/>
          <w:kern w:val="2"/>
          <w:sz w:val="28"/>
          <w:szCs w:val="28"/>
        </w:rPr>
      </w:pPr>
    </w:p>
    <w:p w14:paraId="38684050">
      <w:pPr>
        <w:pStyle w:val="25"/>
        <w:rPr>
          <w:rFonts w:hint="eastAsia" w:ascii="宋体" w:hAnsi="宋体" w:cs="Times New Roman"/>
          <w:b/>
          <w:bCs/>
          <w:kern w:val="2"/>
          <w:sz w:val="28"/>
          <w:szCs w:val="28"/>
        </w:rPr>
      </w:pPr>
    </w:p>
    <w:p w14:paraId="251621F4">
      <w:pPr>
        <w:pStyle w:val="25"/>
        <w:rPr>
          <w:rFonts w:hint="eastAsia" w:ascii="宋体" w:hAnsi="宋体" w:cs="Times New Roman"/>
          <w:b/>
          <w:bCs/>
          <w:kern w:val="2"/>
          <w:sz w:val="28"/>
          <w:szCs w:val="28"/>
        </w:rPr>
      </w:pPr>
    </w:p>
    <w:p w14:paraId="4D55DF39">
      <w:pPr>
        <w:pStyle w:val="25"/>
        <w:rPr>
          <w:rFonts w:hint="eastAsia" w:ascii="宋体" w:hAnsi="宋体" w:cs="Times New Roman"/>
          <w:b/>
          <w:bCs/>
          <w:kern w:val="2"/>
          <w:sz w:val="28"/>
          <w:szCs w:val="28"/>
        </w:rPr>
      </w:pPr>
    </w:p>
    <w:p w14:paraId="5DF8E16F">
      <w:pPr>
        <w:pStyle w:val="25"/>
        <w:rPr>
          <w:rFonts w:hint="eastAsia" w:ascii="宋体" w:hAnsi="宋体" w:cs="Times New Roman"/>
          <w:b/>
          <w:bCs/>
          <w:kern w:val="2"/>
          <w:sz w:val="28"/>
          <w:szCs w:val="28"/>
        </w:rPr>
      </w:pPr>
    </w:p>
    <w:p w14:paraId="26531AC9">
      <w:pPr>
        <w:pStyle w:val="25"/>
        <w:rPr>
          <w:rFonts w:hint="eastAsia" w:ascii="宋体" w:hAnsi="宋体" w:cs="Times New Roman"/>
          <w:b/>
          <w:bCs/>
          <w:kern w:val="2"/>
          <w:sz w:val="28"/>
          <w:szCs w:val="28"/>
        </w:rPr>
      </w:pPr>
    </w:p>
    <w:p w14:paraId="3192436D">
      <w:pPr>
        <w:pStyle w:val="25"/>
        <w:rPr>
          <w:rFonts w:hint="eastAsia" w:ascii="宋体" w:hAnsi="宋体" w:cs="Times New Roman"/>
          <w:b/>
          <w:bCs/>
          <w:kern w:val="2"/>
          <w:sz w:val="28"/>
          <w:szCs w:val="28"/>
        </w:rPr>
      </w:pPr>
    </w:p>
    <w:p w14:paraId="1F933166">
      <w:pPr>
        <w:pStyle w:val="25"/>
        <w:rPr>
          <w:rFonts w:hint="eastAsia" w:ascii="宋体" w:hAnsi="宋体" w:cs="Times New Roman"/>
          <w:b/>
          <w:bCs/>
          <w:kern w:val="2"/>
          <w:sz w:val="28"/>
          <w:szCs w:val="28"/>
        </w:rPr>
      </w:pPr>
    </w:p>
    <w:p w14:paraId="00769B79">
      <w:pPr>
        <w:pStyle w:val="25"/>
        <w:rPr>
          <w:rFonts w:hint="eastAsia" w:ascii="宋体" w:hAnsi="宋体" w:cs="Times New Roman"/>
          <w:b/>
          <w:bCs/>
          <w:kern w:val="2"/>
          <w:sz w:val="28"/>
          <w:szCs w:val="28"/>
        </w:rPr>
      </w:pPr>
    </w:p>
    <w:p w14:paraId="223A7D3E">
      <w:pPr>
        <w:pStyle w:val="25"/>
        <w:rPr>
          <w:rFonts w:hint="eastAsia" w:ascii="宋体" w:hAnsi="宋体" w:cs="Times New Roman"/>
          <w:b/>
          <w:bCs/>
          <w:kern w:val="2"/>
          <w:sz w:val="28"/>
          <w:szCs w:val="28"/>
        </w:rPr>
      </w:pPr>
    </w:p>
    <w:p w14:paraId="0CF56369">
      <w:pPr>
        <w:pStyle w:val="25"/>
        <w:rPr>
          <w:rFonts w:hint="eastAsia" w:ascii="宋体" w:hAnsi="宋体" w:cs="Times New Roman"/>
          <w:b/>
          <w:bCs/>
          <w:kern w:val="2"/>
          <w:sz w:val="28"/>
          <w:szCs w:val="28"/>
        </w:rPr>
      </w:pPr>
    </w:p>
    <w:p w14:paraId="19CB4586">
      <w:pPr>
        <w:pStyle w:val="25"/>
        <w:rPr>
          <w:rFonts w:hint="eastAsia" w:ascii="宋体" w:hAnsi="宋体" w:cs="Times New Roman"/>
          <w:b/>
          <w:bCs/>
          <w:kern w:val="2"/>
          <w:sz w:val="28"/>
          <w:szCs w:val="28"/>
        </w:rPr>
      </w:pPr>
    </w:p>
    <w:p w14:paraId="21D921A6">
      <w:pPr>
        <w:pStyle w:val="25"/>
        <w:rPr>
          <w:rFonts w:hint="eastAsia" w:ascii="宋体" w:hAnsi="宋体" w:cs="Times New Roman"/>
          <w:b/>
          <w:bCs/>
          <w:kern w:val="2"/>
          <w:sz w:val="28"/>
          <w:szCs w:val="28"/>
        </w:rPr>
      </w:pPr>
    </w:p>
    <w:p w14:paraId="3242F3E7">
      <w:pPr>
        <w:pStyle w:val="25"/>
        <w:rPr>
          <w:rFonts w:hint="eastAsia" w:ascii="宋体" w:hAnsi="宋体" w:cs="Times New Roman"/>
          <w:b/>
          <w:bCs/>
          <w:kern w:val="2"/>
          <w:sz w:val="28"/>
          <w:szCs w:val="28"/>
        </w:rPr>
      </w:pPr>
    </w:p>
    <w:p w14:paraId="4CB30F6F">
      <w:pPr>
        <w:pStyle w:val="25"/>
        <w:rPr>
          <w:rFonts w:hint="eastAsia" w:ascii="宋体" w:hAnsi="宋体" w:cs="Times New Roman"/>
          <w:b/>
          <w:bCs/>
          <w:kern w:val="2"/>
          <w:sz w:val="28"/>
          <w:szCs w:val="28"/>
        </w:rPr>
      </w:pPr>
    </w:p>
    <w:p w14:paraId="1F34F86F">
      <w:pPr>
        <w:pStyle w:val="25"/>
        <w:rPr>
          <w:rFonts w:hint="eastAsia" w:ascii="宋体" w:hAnsi="宋体" w:cs="Times New Roman"/>
          <w:b/>
          <w:bCs/>
          <w:kern w:val="2"/>
          <w:sz w:val="28"/>
          <w:szCs w:val="28"/>
        </w:rPr>
      </w:pPr>
    </w:p>
    <w:p w14:paraId="650B2A15">
      <w:pPr>
        <w:pStyle w:val="25"/>
        <w:rPr>
          <w:rFonts w:hint="eastAsia" w:ascii="宋体" w:hAnsi="宋体" w:cs="Times New Roman"/>
          <w:b/>
          <w:bCs/>
          <w:kern w:val="2"/>
          <w:sz w:val="28"/>
          <w:szCs w:val="28"/>
        </w:rPr>
      </w:pPr>
    </w:p>
    <w:p w14:paraId="41A36D21">
      <w:pPr>
        <w:pStyle w:val="25"/>
        <w:rPr>
          <w:rFonts w:hint="eastAsia" w:ascii="宋体" w:hAnsi="宋体" w:cs="Times New Roman"/>
          <w:b/>
          <w:bCs/>
          <w:kern w:val="2"/>
          <w:sz w:val="28"/>
          <w:szCs w:val="28"/>
        </w:rPr>
      </w:pPr>
      <w:r>
        <w:rPr>
          <w:rFonts w:hint="eastAsia" w:ascii="宋体" w:hAnsi="宋体" w:cs="Times New Roman"/>
          <w:b/>
          <w:bCs/>
          <w:kern w:val="2"/>
          <w:sz w:val="28"/>
          <w:szCs w:val="28"/>
        </w:rPr>
        <w:t>6、报价文件</w:t>
      </w:r>
    </w:p>
    <w:tbl>
      <w:tblPr>
        <w:tblStyle w:val="15"/>
        <w:tblpPr w:leftFromText="180" w:rightFromText="180" w:vertAnchor="text" w:horzAnchor="margin" w:tblpXSpec="center" w:tblpY="90"/>
        <w:tblOverlap w:val="never"/>
        <w:tblW w:w="10294" w:type="dxa"/>
        <w:jc w:val="center"/>
        <w:tblLayout w:type="fixed"/>
        <w:tblCellMar>
          <w:top w:w="0" w:type="dxa"/>
          <w:left w:w="108" w:type="dxa"/>
          <w:bottom w:w="0" w:type="dxa"/>
          <w:right w:w="108" w:type="dxa"/>
        </w:tblCellMar>
      </w:tblPr>
      <w:tblGrid>
        <w:gridCol w:w="842"/>
        <w:gridCol w:w="1785"/>
        <w:gridCol w:w="1773"/>
        <w:gridCol w:w="827"/>
        <w:gridCol w:w="1000"/>
        <w:gridCol w:w="840"/>
        <w:gridCol w:w="1236"/>
        <w:gridCol w:w="1236"/>
        <w:gridCol w:w="755"/>
      </w:tblGrid>
      <w:tr w14:paraId="7080C234">
        <w:tblPrEx>
          <w:tblCellMar>
            <w:top w:w="0" w:type="dxa"/>
            <w:left w:w="108" w:type="dxa"/>
            <w:bottom w:w="0" w:type="dxa"/>
            <w:right w:w="108" w:type="dxa"/>
          </w:tblCellMar>
        </w:tblPrEx>
        <w:trPr>
          <w:trHeight w:val="838"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399E2">
            <w:pPr>
              <w:widowControl/>
              <w:spacing w:line="360" w:lineRule="exact"/>
              <w:jc w:val="center"/>
              <w:textAlignment w:val="center"/>
              <w:rPr>
                <w:rFonts w:hint="eastAsia" w:ascii="宋体" w:hAnsi="宋体" w:cs="宋体"/>
                <w:bCs/>
                <w:color w:val="000000"/>
                <w:kern w:val="0"/>
                <w:sz w:val="28"/>
                <w:szCs w:val="28"/>
              </w:rPr>
            </w:pPr>
            <w:r>
              <w:rPr>
                <w:rFonts w:hint="eastAsia" w:ascii="宋体" w:hAnsi="宋体" w:cs="宋体"/>
                <w:bCs/>
                <w:color w:val="000000"/>
                <w:kern w:val="0"/>
                <w:sz w:val="28"/>
                <w:szCs w:val="28"/>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33D47">
            <w:pPr>
              <w:widowControl/>
              <w:spacing w:line="360" w:lineRule="exact"/>
              <w:jc w:val="center"/>
              <w:textAlignment w:val="center"/>
              <w:rPr>
                <w:rFonts w:hint="eastAsia" w:ascii="宋体" w:hAnsi="宋体" w:cs="宋体"/>
                <w:bCs/>
                <w:color w:val="000000"/>
                <w:kern w:val="0"/>
                <w:sz w:val="28"/>
                <w:szCs w:val="28"/>
              </w:rPr>
            </w:pPr>
            <w:r>
              <w:rPr>
                <w:rFonts w:hint="eastAsia" w:ascii="宋体" w:hAnsi="宋体" w:cs="宋体"/>
                <w:bCs/>
                <w:color w:val="000000"/>
                <w:kern w:val="0"/>
                <w:sz w:val="28"/>
                <w:szCs w:val="28"/>
              </w:rPr>
              <w:t>名称</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2C640">
            <w:pPr>
              <w:widowControl/>
              <w:spacing w:line="360" w:lineRule="exact"/>
              <w:jc w:val="center"/>
              <w:textAlignment w:val="center"/>
              <w:rPr>
                <w:rFonts w:hint="eastAsia" w:ascii="宋体" w:hAnsi="宋体" w:cs="宋体"/>
                <w:bCs/>
                <w:color w:val="000000"/>
                <w:kern w:val="0"/>
                <w:sz w:val="28"/>
                <w:szCs w:val="28"/>
              </w:rPr>
            </w:pPr>
            <w:r>
              <w:rPr>
                <w:rFonts w:hint="eastAsia" w:ascii="宋体" w:hAnsi="宋体" w:cs="宋体"/>
                <w:bCs/>
                <w:color w:val="000000"/>
                <w:kern w:val="0"/>
                <w:sz w:val="28"/>
                <w:szCs w:val="28"/>
              </w:rPr>
              <w:t>规格型号</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7006">
            <w:pPr>
              <w:widowControl/>
              <w:spacing w:line="360" w:lineRule="exact"/>
              <w:jc w:val="center"/>
              <w:textAlignment w:val="center"/>
              <w:rPr>
                <w:rFonts w:hint="eastAsia" w:ascii="宋体" w:hAnsi="宋体" w:cs="宋体"/>
                <w:bCs/>
                <w:color w:val="000000"/>
                <w:kern w:val="0"/>
                <w:sz w:val="28"/>
                <w:szCs w:val="28"/>
              </w:rPr>
            </w:pPr>
            <w:r>
              <w:rPr>
                <w:rFonts w:hint="eastAsia" w:ascii="宋体" w:hAnsi="宋体" w:cs="宋体"/>
                <w:bCs/>
                <w:color w:val="000000"/>
                <w:kern w:val="0"/>
                <w:sz w:val="28"/>
                <w:szCs w:val="28"/>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AC39">
            <w:pPr>
              <w:widowControl/>
              <w:spacing w:line="360" w:lineRule="exact"/>
              <w:jc w:val="center"/>
              <w:textAlignment w:val="center"/>
              <w:rPr>
                <w:rFonts w:hint="eastAsia" w:ascii="宋体" w:hAnsi="宋体" w:cs="宋体"/>
                <w:bCs/>
                <w:color w:val="000000"/>
                <w:kern w:val="0"/>
                <w:sz w:val="28"/>
                <w:szCs w:val="28"/>
              </w:rPr>
            </w:pPr>
            <w:r>
              <w:rPr>
                <w:rFonts w:hint="eastAsia" w:ascii="宋体" w:hAnsi="宋体" w:cs="宋体"/>
                <w:bCs/>
                <w:color w:val="000000"/>
                <w:kern w:val="0"/>
                <w:sz w:val="28"/>
                <w:szCs w:val="28"/>
              </w:rPr>
              <w:t>数量</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3CE2676">
            <w:pPr>
              <w:widowControl/>
              <w:spacing w:line="360" w:lineRule="exact"/>
              <w:jc w:val="center"/>
              <w:textAlignment w:val="center"/>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税率</w:t>
            </w:r>
          </w:p>
          <w:p w14:paraId="548E52DE">
            <w:pPr>
              <w:widowControl/>
              <w:spacing w:line="360" w:lineRule="exact"/>
              <w:jc w:val="center"/>
              <w:textAlignment w:val="center"/>
              <w:rPr>
                <w:rFonts w:hint="default"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val="en-US" w:eastAsia="zh-CN"/>
              </w:rPr>
              <w:t>（%）</w:t>
            </w: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4703F1AE">
            <w:pPr>
              <w:widowControl/>
              <w:spacing w:line="360" w:lineRule="exact"/>
              <w:jc w:val="center"/>
              <w:textAlignment w:val="center"/>
              <w:rPr>
                <w:rFonts w:hint="eastAsia" w:ascii="宋体" w:hAnsi="宋体" w:cs="宋体"/>
                <w:bCs/>
                <w:color w:val="000000"/>
                <w:kern w:val="0"/>
                <w:sz w:val="28"/>
                <w:szCs w:val="28"/>
              </w:rPr>
            </w:pPr>
            <w:r>
              <w:rPr>
                <w:rFonts w:hint="eastAsia" w:ascii="宋体" w:hAnsi="宋体" w:cs="宋体"/>
                <w:bCs/>
                <w:color w:val="000000"/>
                <w:kern w:val="0"/>
                <w:sz w:val="28"/>
                <w:szCs w:val="28"/>
              </w:rPr>
              <w:t>竞买含税单价</w:t>
            </w:r>
          </w:p>
          <w:p w14:paraId="0260478A">
            <w:pPr>
              <w:widowControl/>
              <w:spacing w:line="360" w:lineRule="exact"/>
              <w:jc w:val="center"/>
              <w:textAlignment w:val="center"/>
              <w:rPr>
                <w:rFonts w:hint="eastAsia" w:ascii="宋体" w:hAnsi="宋体" w:cs="宋体"/>
                <w:bCs/>
                <w:color w:val="000000"/>
                <w:kern w:val="0"/>
                <w:sz w:val="28"/>
                <w:szCs w:val="28"/>
              </w:rPr>
            </w:pPr>
            <w:r>
              <w:rPr>
                <w:rFonts w:hint="eastAsia" w:ascii="宋体" w:hAnsi="宋体" w:cs="宋体"/>
                <w:bCs/>
                <w:color w:val="000000"/>
                <w:kern w:val="0"/>
                <w:sz w:val="28"/>
                <w:szCs w:val="28"/>
              </w:rPr>
              <w:t>（元）</w:t>
            </w: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3F2F7FF3">
            <w:pPr>
              <w:widowControl/>
              <w:spacing w:line="360" w:lineRule="exact"/>
              <w:jc w:val="center"/>
              <w:textAlignment w:val="center"/>
              <w:rPr>
                <w:rFonts w:hint="eastAsia" w:ascii="宋体" w:hAnsi="宋体" w:eastAsia="宋体" w:cs="宋体"/>
                <w:bCs/>
                <w:color w:val="000000"/>
                <w:kern w:val="0"/>
                <w:sz w:val="28"/>
                <w:szCs w:val="28"/>
                <w:lang w:eastAsia="zh-CN"/>
              </w:rPr>
            </w:pPr>
            <w:r>
              <w:rPr>
                <w:rFonts w:hint="eastAsia" w:ascii="宋体" w:hAnsi="宋体" w:cs="宋体"/>
                <w:bCs/>
                <w:color w:val="000000"/>
                <w:kern w:val="0"/>
                <w:sz w:val="28"/>
                <w:szCs w:val="28"/>
              </w:rPr>
              <w:t>竞买含税</w:t>
            </w:r>
            <w:r>
              <w:rPr>
                <w:rFonts w:hint="eastAsia" w:ascii="宋体" w:hAnsi="宋体" w:cs="宋体"/>
                <w:bCs/>
                <w:color w:val="000000"/>
                <w:kern w:val="0"/>
                <w:sz w:val="28"/>
                <w:szCs w:val="28"/>
                <w:lang w:val="en-US" w:eastAsia="zh-CN"/>
              </w:rPr>
              <w:t>金额</w:t>
            </w:r>
          </w:p>
          <w:p w14:paraId="734AEDCE">
            <w:pPr>
              <w:widowControl/>
              <w:spacing w:line="360" w:lineRule="exact"/>
              <w:jc w:val="center"/>
              <w:textAlignment w:val="center"/>
              <w:rPr>
                <w:rFonts w:hint="eastAsia" w:ascii="宋体" w:hAnsi="宋体" w:cs="宋体"/>
                <w:bCs/>
                <w:color w:val="000000"/>
                <w:kern w:val="0"/>
                <w:sz w:val="28"/>
                <w:szCs w:val="28"/>
              </w:rPr>
            </w:pPr>
            <w:r>
              <w:rPr>
                <w:rFonts w:hint="eastAsia" w:ascii="宋体" w:hAnsi="宋体" w:cs="宋体"/>
                <w:bCs/>
                <w:color w:val="000000"/>
                <w:kern w:val="0"/>
                <w:sz w:val="28"/>
                <w:szCs w:val="28"/>
              </w:rPr>
              <w:t>（元）</w:t>
            </w:r>
          </w:p>
        </w:tc>
        <w:tc>
          <w:tcPr>
            <w:tcW w:w="755" w:type="dxa"/>
            <w:tcBorders>
              <w:top w:val="single" w:color="000000" w:sz="4" w:space="0"/>
              <w:left w:val="single" w:color="auto" w:sz="4" w:space="0"/>
              <w:bottom w:val="single" w:color="000000" w:sz="4" w:space="0"/>
              <w:right w:val="single" w:color="000000" w:sz="4" w:space="0"/>
            </w:tcBorders>
            <w:shd w:val="clear" w:color="auto" w:fill="auto"/>
            <w:vAlign w:val="center"/>
          </w:tcPr>
          <w:p w14:paraId="11B2F1B9">
            <w:pPr>
              <w:widowControl/>
              <w:spacing w:line="360" w:lineRule="exact"/>
              <w:jc w:val="center"/>
              <w:textAlignment w:val="center"/>
              <w:rPr>
                <w:rFonts w:hint="eastAsia"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val="en-US" w:eastAsia="zh-CN"/>
              </w:rPr>
              <w:t>备注</w:t>
            </w:r>
          </w:p>
        </w:tc>
      </w:tr>
      <w:tr w14:paraId="76598F10">
        <w:tblPrEx>
          <w:tblCellMar>
            <w:top w:w="0" w:type="dxa"/>
            <w:left w:w="108" w:type="dxa"/>
            <w:bottom w:w="0" w:type="dxa"/>
            <w:right w:w="108" w:type="dxa"/>
          </w:tblCellMar>
        </w:tblPrEx>
        <w:trPr>
          <w:trHeight w:val="799"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FA465">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BBFD">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废机油</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381C">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900-214-08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86DC0">
            <w:pPr>
              <w:keepNext w:val="0"/>
              <w:keepLines w:val="0"/>
              <w:pageBreakBefore w:val="0"/>
              <w:widowControl/>
              <w:kinsoku/>
              <w:wordWrap/>
              <w:overflowPunct/>
              <w:topLinePunct w:val="0"/>
              <w:autoSpaceDE/>
              <w:autoSpaceDN/>
              <w:bidi w:val="0"/>
              <w:spacing w:line="240" w:lineRule="auto"/>
              <w:jc w:val="center"/>
              <w:textAlignment w:val="center"/>
              <w:rPr>
                <w:rFonts w:hint="eastAsia" w:cs="Times New Roman" w:asciiTheme="minorEastAsia" w:hAnsiTheme="minorEastAsia" w:eastAsiaTheme="minorEastAsia"/>
                <w:kern w:val="0"/>
                <w:sz w:val="28"/>
                <w:szCs w:val="28"/>
                <w:shd w:val="clear" w:color="auto" w:fill="FFFFFF"/>
                <w:lang w:val="en-US" w:eastAsia="zh-CN" w:bidi="ar-SA"/>
              </w:rPr>
            </w:pPr>
            <w:r>
              <w:rPr>
                <w:rFonts w:hint="eastAsia" w:asciiTheme="minorEastAsia" w:hAnsiTheme="minorEastAsia" w:eastAsiaTheme="minorEastAsia"/>
                <w:kern w:val="0"/>
                <w:sz w:val="28"/>
                <w:szCs w:val="28"/>
                <w:shd w:val="clear" w:color="auto" w:fill="FFFFFF"/>
                <w:lang w:val="en-US" w:eastAsia="zh-CN"/>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4807">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lang w:val="en-US" w:eastAsia="zh-CN"/>
              </w:rPr>
              <w:t>0.1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A42EFE2">
            <w:pPr>
              <w:widowControl/>
              <w:spacing w:line="360" w:lineRule="exact"/>
              <w:jc w:val="center"/>
              <w:textAlignment w:val="center"/>
              <w:rPr>
                <w:rFonts w:hint="default"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val="en-US" w:eastAsia="zh-CN"/>
              </w:rPr>
              <w:t>13</w:t>
            </w: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313DF7A5">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4EC4E806">
            <w:pPr>
              <w:widowControl/>
              <w:spacing w:line="360" w:lineRule="exact"/>
              <w:jc w:val="center"/>
              <w:textAlignment w:val="center"/>
              <w:rPr>
                <w:rFonts w:hint="eastAsia" w:ascii="宋体" w:hAnsi="宋体" w:cs="宋体"/>
                <w:bCs/>
                <w:color w:val="000000"/>
                <w:kern w:val="0"/>
                <w:sz w:val="28"/>
                <w:szCs w:val="28"/>
              </w:rPr>
            </w:pPr>
          </w:p>
        </w:tc>
        <w:tc>
          <w:tcPr>
            <w:tcW w:w="755" w:type="dxa"/>
            <w:tcBorders>
              <w:top w:val="single" w:color="000000" w:sz="4" w:space="0"/>
              <w:left w:val="single" w:color="auto" w:sz="4" w:space="0"/>
              <w:bottom w:val="single" w:color="000000" w:sz="4" w:space="0"/>
              <w:right w:val="single" w:color="000000" w:sz="4" w:space="0"/>
            </w:tcBorders>
            <w:shd w:val="clear" w:color="auto" w:fill="auto"/>
            <w:vAlign w:val="center"/>
          </w:tcPr>
          <w:p w14:paraId="205415BA">
            <w:pPr>
              <w:widowControl/>
              <w:spacing w:line="360" w:lineRule="exact"/>
              <w:jc w:val="center"/>
              <w:textAlignment w:val="center"/>
              <w:rPr>
                <w:rFonts w:hint="eastAsia" w:ascii="宋体" w:hAnsi="宋体" w:cs="宋体"/>
                <w:bCs/>
                <w:color w:val="000000"/>
                <w:kern w:val="0"/>
                <w:sz w:val="28"/>
                <w:szCs w:val="28"/>
              </w:rPr>
            </w:pPr>
          </w:p>
        </w:tc>
      </w:tr>
      <w:tr w14:paraId="0C0182C7">
        <w:tblPrEx>
          <w:tblCellMar>
            <w:top w:w="0" w:type="dxa"/>
            <w:left w:w="108" w:type="dxa"/>
            <w:bottom w:w="0" w:type="dxa"/>
            <w:right w:w="108" w:type="dxa"/>
          </w:tblCellMar>
        </w:tblPrEx>
        <w:trPr>
          <w:trHeight w:val="799"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FDA3">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32EB5">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废润滑油</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39D17">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900-217-08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E2BD5">
            <w:pPr>
              <w:keepNext w:val="0"/>
              <w:keepLines w:val="0"/>
              <w:pageBreakBefore w:val="0"/>
              <w:widowControl/>
              <w:kinsoku/>
              <w:wordWrap/>
              <w:overflowPunct/>
              <w:topLinePunct w:val="0"/>
              <w:autoSpaceDE/>
              <w:autoSpaceDN/>
              <w:bidi w:val="0"/>
              <w:spacing w:line="240" w:lineRule="auto"/>
              <w:jc w:val="center"/>
              <w:textAlignment w:val="center"/>
              <w:rPr>
                <w:rFonts w:hint="eastAsia" w:cs="Times New Roman" w:asciiTheme="minorEastAsia" w:hAnsiTheme="minorEastAsia" w:eastAsiaTheme="minorEastAsia"/>
                <w:kern w:val="0"/>
                <w:sz w:val="28"/>
                <w:szCs w:val="28"/>
                <w:shd w:val="clear" w:color="auto" w:fill="FFFFFF"/>
                <w:lang w:val="en-US" w:eastAsia="zh-CN" w:bidi="ar-SA"/>
              </w:rPr>
            </w:pPr>
            <w:r>
              <w:rPr>
                <w:rFonts w:hint="eastAsia" w:asciiTheme="minorEastAsia" w:hAnsiTheme="minorEastAsia" w:eastAsiaTheme="minorEastAsia"/>
                <w:kern w:val="0"/>
                <w:sz w:val="28"/>
                <w:szCs w:val="28"/>
                <w:shd w:val="clear" w:color="auto" w:fill="FFFFFF"/>
                <w:lang w:val="en-US" w:eastAsia="zh-CN"/>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7839">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lang w:val="en-US" w:eastAsia="zh-CN"/>
              </w:rPr>
              <w:t>2.15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63507A3">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52D54559">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2B72C564">
            <w:pPr>
              <w:widowControl/>
              <w:spacing w:line="360" w:lineRule="exact"/>
              <w:jc w:val="center"/>
              <w:textAlignment w:val="center"/>
              <w:rPr>
                <w:rFonts w:hint="eastAsia" w:ascii="宋体" w:hAnsi="宋体" w:cs="宋体"/>
                <w:bCs/>
                <w:color w:val="000000"/>
                <w:kern w:val="0"/>
                <w:sz w:val="28"/>
                <w:szCs w:val="28"/>
              </w:rPr>
            </w:pPr>
          </w:p>
        </w:tc>
        <w:tc>
          <w:tcPr>
            <w:tcW w:w="755" w:type="dxa"/>
            <w:tcBorders>
              <w:top w:val="single" w:color="000000" w:sz="4" w:space="0"/>
              <w:left w:val="single" w:color="auto" w:sz="4" w:space="0"/>
              <w:bottom w:val="single" w:color="000000" w:sz="4" w:space="0"/>
              <w:right w:val="single" w:color="000000" w:sz="4" w:space="0"/>
            </w:tcBorders>
            <w:shd w:val="clear" w:color="auto" w:fill="auto"/>
            <w:vAlign w:val="center"/>
          </w:tcPr>
          <w:p w14:paraId="3AA9054C">
            <w:pPr>
              <w:widowControl/>
              <w:spacing w:line="360" w:lineRule="exact"/>
              <w:jc w:val="center"/>
              <w:textAlignment w:val="center"/>
              <w:rPr>
                <w:rFonts w:hint="eastAsia" w:ascii="宋体" w:hAnsi="宋体" w:cs="宋体"/>
                <w:bCs/>
                <w:color w:val="000000"/>
                <w:kern w:val="0"/>
                <w:sz w:val="28"/>
                <w:szCs w:val="28"/>
              </w:rPr>
            </w:pPr>
          </w:p>
        </w:tc>
      </w:tr>
      <w:tr w14:paraId="52AD0D87">
        <w:tblPrEx>
          <w:tblCellMar>
            <w:top w:w="0" w:type="dxa"/>
            <w:left w:w="108" w:type="dxa"/>
            <w:bottom w:w="0" w:type="dxa"/>
            <w:right w:w="108" w:type="dxa"/>
          </w:tblCellMar>
        </w:tblPrEx>
        <w:trPr>
          <w:trHeight w:val="799"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5BBD5">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E081">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废液压油</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86DBC">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900-218-08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699F8">
            <w:pPr>
              <w:keepNext w:val="0"/>
              <w:keepLines w:val="0"/>
              <w:pageBreakBefore w:val="0"/>
              <w:widowControl/>
              <w:kinsoku/>
              <w:wordWrap/>
              <w:overflowPunct/>
              <w:topLinePunct w:val="0"/>
              <w:autoSpaceDE/>
              <w:autoSpaceDN/>
              <w:bidi w:val="0"/>
              <w:spacing w:line="240" w:lineRule="auto"/>
              <w:jc w:val="center"/>
              <w:textAlignment w:val="center"/>
              <w:rPr>
                <w:rFonts w:hint="eastAsia" w:cs="Times New Roman" w:asciiTheme="minorEastAsia" w:hAnsiTheme="minorEastAsia" w:eastAsiaTheme="minorEastAsia"/>
                <w:kern w:val="0"/>
                <w:sz w:val="28"/>
                <w:szCs w:val="28"/>
                <w:shd w:val="clear" w:color="auto" w:fill="FFFFFF"/>
                <w:lang w:val="en-US" w:eastAsia="zh-CN" w:bidi="ar-SA"/>
              </w:rPr>
            </w:pPr>
            <w:r>
              <w:rPr>
                <w:rFonts w:hint="eastAsia" w:asciiTheme="minorEastAsia" w:hAnsiTheme="minorEastAsia" w:eastAsiaTheme="minorEastAsia"/>
                <w:kern w:val="0"/>
                <w:sz w:val="28"/>
                <w:szCs w:val="28"/>
                <w:shd w:val="clear" w:color="auto" w:fill="FFFFFF"/>
                <w:lang w:val="en-US" w:eastAsia="zh-CN"/>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7C4F">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lang w:val="en-US" w:eastAsia="zh-CN"/>
              </w:rPr>
              <w:t>4</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B6CBE7">
            <w:pPr>
              <w:widowControl/>
              <w:spacing w:line="360" w:lineRule="exact"/>
              <w:jc w:val="center"/>
              <w:textAlignment w:val="center"/>
              <w:rPr>
                <w:rFonts w:hint="default"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val="en-US" w:eastAsia="zh-CN"/>
              </w:rPr>
              <w:t>13</w:t>
            </w: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0AFEB887">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0AB9114C">
            <w:pPr>
              <w:widowControl/>
              <w:spacing w:line="360" w:lineRule="exact"/>
              <w:jc w:val="center"/>
              <w:textAlignment w:val="center"/>
              <w:rPr>
                <w:rFonts w:hint="eastAsia" w:ascii="宋体" w:hAnsi="宋体" w:cs="宋体"/>
                <w:bCs/>
                <w:color w:val="000000"/>
                <w:kern w:val="0"/>
                <w:sz w:val="28"/>
                <w:szCs w:val="28"/>
              </w:rPr>
            </w:pPr>
          </w:p>
        </w:tc>
        <w:tc>
          <w:tcPr>
            <w:tcW w:w="755" w:type="dxa"/>
            <w:tcBorders>
              <w:top w:val="single" w:color="000000" w:sz="4" w:space="0"/>
              <w:left w:val="single" w:color="auto" w:sz="4" w:space="0"/>
              <w:bottom w:val="single" w:color="000000" w:sz="4" w:space="0"/>
              <w:right w:val="single" w:color="000000" w:sz="4" w:space="0"/>
            </w:tcBorders>
            <w:shd w:val="clear" w:color="auto" w:fill="auto"/>
            <w:vAlign w:val="center"/>
          </w:tcPr>
          <w:p w14:paraId="0A8605E0">
            <w:pPr>
              <w:widowControl/>
              <w:spacing w:line="360" w:lineRule="exact"/>
              <w:jc w:val="center"/>
              <w:textAlignment w:val="center"/>
              <w:rPr>
                <w:rFonts w:hint="eastAsia" w:ascii="宋体" w:hAnsi="宋体" w:cs="宋体"/>
                <w:bCs/>
                <w:color w:val="000000"/>
                <w:kern w:val="0"/>
                <w:sz w:val="28"/>
                <w:szCs w:val="28"/>
              </w:rPr>
            </w:pPr>
          </w:p>
        </w:tc>
      </w:tr>
      <w:tr w14:paraId="696C39C4">
        <w:tblPrEx>
          <w:tblCellMar>
            <w:top w:w="0" w:type="dxa"/>
            <w:left w:w="108" w:type="dxa"/>
            <w:bottom w:w="0" w:type="dxa"/>
            <w:right w:w="108" w:type="dxa"/>
          </w:tblCellMar>
        </w:tblPrEx>
        <w:trPr>
          <w:trHeight w:val="799"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348B">
            <w:pPr>
              <w:widowControl/>
              <w:spacing w:line="440" w:lineRule="exact"/>
              <w:jc w:val="center"/>
              <w:textAlignment w:val="center"/>
              <w:rPr>
                <w:rFonts w:hint="eastAsia" w:ascii="宋体" w:hAnsi="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020C">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废油漆桶、废滚筒刷</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57299">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900-041-49</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0C5C8">
            <w:pPr>
              <w:keepNext w:val="0"/>
              <w:keepLines w:val="0"/>
              <w:pageBreakBefore w:val="0"/>
              <w:widowControl/>
              <w:kinsoku/>
              <w:wordWrap/>
              <w:overflowPunct/>
              <w:topLinePunct w:val="0"/>
              <w:autoSpaceDE/>
              <w:autoSpaceDN/>
              <w:bidi w:val="0"/>
              <w:spacing w:line="240" w:lineRule="auto"/>
              <w:jc w:val="center"/>
              <w:textAlignment w:val="center"/>
              <w:rPr>
                <w:rFonts w:hint="eastAsia" w:cs="Times New Roman" w:asciiTheme="minorEastAsia" w:hAnsiTheme="minorEastAsia" w:eastAsiaTheme="minorEastAsia"/>
                <w:kern w:val="0"/>
                <w:sz w:val="28"/>
                <w:szCs w:val="28"/>
                <w:shd w:val="clear" w:color="auto" w:fill="FFFFFF"/>
                <w:lang w:val="en-US" w:eastAsia="zh-CN" w:bidi="ar-SA"/>
              </w:rPr>
            </w:pPr>
            <w:r>
              <w:rPr>
                <w:rFonts w:hint="eastAsia" w:asciiTheme="minorEastAsia" w:hAnsiTheme="minorEastAsia" w:eastAsiaTheme="minorEastAsia"/>
                <w:kern w:val="0"/>
                <w:sz w:val="28"/>
                <w:szCs w:val="28"/>
                <w:shd w:val="clear" w:color="auto" w:fill="FFFFFF"/>
                <w:lang w:val="en-US" w:eastAsia="zh-CN"/>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3CFE">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lang w:val="en-US" w:eastAsia="zh-CN"/>
              </w:rPr>
              <w:t>0.2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CC19D3">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2F7073F2">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493C6521">
            <w:pPr>
              <w:widowControl/>
              <w:spacing w:line="360" w:lineRule="exact"/>
              <w:jc w:val="center"/>
              <w:textAlignment w:val="center"/>
              <w:rPr>
                <w:rFonts w:hint="eastAsia" w:ascii="宋体" w:hAnsi="宋体" w:eastAsia="宋体" w:cs="宋体"/>
                <w:bCs/>
                <w:color w:val="000000"/>
                <w:kern w:val="0"/>
                <w:sz w:val="28"/>
                <w:szCs w:val="28"/>
                <w:lang w:val="en-US" w:eastAsia="zh-CN" w:bidi="ar-SA"/>
              </w:rPr>
            </w:pPr>
          </w:p>
        </w:tc>
        <w:tc>
          <w:tcPr>
            <w:tcW w:w="755" w:type="dxa"/>
            <w:tcBorders>
              <w:top w:val="single" w:color="000000" w:sz="4" w:space="0"/>
              <w:left w:val="single" w:color="auto" w:sz="4" w:space="0"/>
              <w:bottom w:val="single" w:color="000000" w:sz="4" w:space="0"/>
              <w:right w:val="single" w:color="000000" w:sz="4" w:space="0"/>
            </w:tcBorders>
            <w:shd w:val="clear" w:color="auto" w:fill="auto"/>
            <w:vAlign w:val="center"/>
          </w:tcPr>
          <w:p w14:paraId="5A2A4945">
            <w:pPr>
              <w:widowControl/>
              <w:spacing w:line="360" w:lineRule="exact"/>
              <w:jc w:val="center"/>
              <w:textAlignment w:val="center"/>
              <w:rPr>
                <w:rFonts w:hint="eastAsia" w:ascii="宋体" w:hAnsi="宋体" w:eastAsia="宋体" w:cs="宋体"/>
                <w:bCs/>
                <w:color w:val="000000"/>
                <w:kern w:val="0"/>
                <w:sz w:val="28"/>
                <w:szCs w:val="28"/>
                <w:lang w:val="en-US" w:eastAsia="zh-CN" w:bidi="ar-SA"/>
              </w:rPr>
            </w:pPr>
          </w:p>
        </w:tc>
      </w:tr>
      <w:tr w14:paraId="56486C06">
        <w:tblPrEx>
          <w:tblCellMar>
            <w:top w:w="0" w:type="dxa"/>
            <w:left w:w="108" w:type="dxa"/>
            <w:bottom w:w="0" w:type="dxa"/>
            <w:right w:w="108" w:type="dxa"/>
          </w:tblCellMar>
        </w:tblPrEx>
        <w:trPr>
          <w:trHeight w:val="799"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8B02">
            <w:pPr>
              <w:widowControl/>
              <w:spacing w:line="440" w:lineRule="exact"/>
              <w:jc w:val="center"/>
              <w:textAlignment w:val="center"/>
              <w:rPr>
                <w:rFonts w:hint="eastAsia" w:ascii="宋体" w:hAnsi="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ED90">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沾染化学品废包装材料</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29B69">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900-041-49</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F744B">
            <w:pPr>
              <w:keepNext w:val="0"/>
              <w:keepLines w:val="0"/>
              <w:pageBreakBefore w:val="0"/>
              <w:widowControl/>
              <w:kinsoku/>
              <w:wordWrap/>
              <w:overflowPunct/>
              <w:topLinePunct w:val="0"/>
              <w:autoSpaceDE/>
              <w:autoSpaceDN/>
              <w:bidi w:val="0"/>
              <w:spacing w:line="240" w:lineRule="auto"/>
              <w:jc w:val="center"/>
              <w:textAlignment w:val="center"/>
              <w:rPr>
                <w:rFonts w:hint="eastAsia" w:cs="Times New Roman" w:asciiTheme="minorEastAsia" w:hAnsiTheme="minorEastAsia" w:eastAsiaTheme="minorEastAsia"/>
                <w:kern w:val="0"/>
                <w:sz w:val="28"/>
                <w:szCs w:val="28"/>
                <w:shd w:val="clear" w:color="auto" w:fill="FFFFFF"/>
                <w:lang w:val="en-US" w:eastAsia="zh-CN" w:bidi="ar-SA"/>
              </w:rPr>
            </w:pPr>
            <w:r>
              <w:rPr>
                <w:rFonts w:hint="eastAsia" w:asciiTheme="minorEastAsia" w:hAnsiTheme="minorEastAsia" w:eastAsiaTheme="minorEastAsia"/>
                <w:kern w:val="0"/>
                <w:sz w:val="28"/>
                <w:szCs w:val="28"/>
                <w:shd w:val="clear" w:color="auto" w:fill="FFFFFF"/>
                <w:lang w:val="en-US" w:eastAsia="zh-CN"/>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C32C">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lang w:val="en-US" w:eastAsia="zh-CN"/>
              </w:rPr>
              <w:t>4.5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0C53B0C">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04B9FC16">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6AD84851">
            <w:pPr>
              <w:widowControl/>
              <w:spacing w:line="360" w:lineRule="exact"/>
              <w:jc w:val="center"/>
              <w:textAlignment w:val="center"/>
              <w:rPr>
                <w:rFonts w:hint="eastAsia" w:ascii="宋体" w:hAnsi="宋体" w:eastAsia="宋体" w:cs="宋体"/>
                <w:bCs/>
                <w:color w:val="000000"/>
                <w:kern w:val="0"/>
                <w:sz w:val="28"/>
                <w:szCs w:val="28"/>
                <w:lang w:val="en-US" w:eastAsia="zh-CN" w:bidi="ar-SA"/>
              </w:rPr>
            </w:pPr>
          </w:p>
        </w:tc>
        <w:tc>
          <w:tcPr>
            <w:tcW w:w="755" w:type="dxa"/>
            <w:tcBorders>
              <w:top w:val="single" w:color="000000" w:sz="4" w:space="0"/>
              <w:left w:val="single" w:color="auto" w:sz="4" w:space="0"/>
              <w:bottom w:val="single" w:color="000000" w:sz="4" w:space="0"/>
              <w:right w:val="single" w:color="000000" w:sz="4" w:space="0"/>
            </w:tcBorders>
            <w:shd w:val="clear" w:color="auto" w:fill="auto"/>
            <w:vAlign w:val="center"/>
          </w:tcPr>
          <w:p w14:paraId="0C28C56E">
            <w:pPr>
              <w:widowControl/>
              <w:spacing w:line="360" w:lineRule="exact"/>
              <w:jc w:val="center"/>
              <w:textAlignment w:val="center"/>
              <w:rPr>
                <w:rFonts w:hint="eastAsia" w:ascii="宋体" w:hAnsi="宋体" w:eastAsia="宋体" w:cs="宋体"/>
                <w:bCs/>
                <w:color w:val="000000"/>
                <w:kern w:val="0"/>
                <w:sz w:val="28"/>
                <w:szCs w:val="28"/>
                <w:lang w:val="en-US" w:eastAsia="zh-CN" w:bidi="ar-SA"/>
              </w:rPr>
            </w:pPr>
          </w:p>
        </w:tc>
      </w:tr>
      <w:tr w14:paraId="2F3B5CDF">
        <w:tblPrEx>
          <w:tblCellMar>
            <w:top w:w="0" w:type="dxa"/>
            <w:left w:w="108" w:type="dxa"/>
            <w:bottom w:w="0" w:type="dxa"/>
            <w:right w:w="108" w:type="dxa"/>
          </w:tblCellMar>
        </w:tblPrEx>
        <w:trPr>
          <w:trHeight w:val="799"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010D1">
            <w:pPr>
              <w:widowControl/>
              <w:spacing w:line="440" w:lineRule="exact"/>
              <w:jc w:val="center"/>
              <w:textAlignment w:val="center"/>
              <w:rPr>
                <w:rFonts w:hint="eastAsia" w:ascii="宋体" w:hAnsi="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7DB0E">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实验室废液</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C277E">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900-047-49</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A5D6C">
            <w:pPr>
              <w:keepNext w:val="0"/>
              <w:keepLines w:val="0"/>
              <w:pageBreakBefore w:val="0"/>
              <w:widowControl/>
              <w:kinsoku/>
              <w:wordWrap/>
              <w:overflowPunct/>
              <w:topLinePunct w:val="0"/>
              <w:autoSpaceDE/>
              <w:autoSpaceDN/>
              <w:bidi w:val="0"/>
              <w:spacing w:line="240" w:lineRule="auto"/>
              <w:jc w:val="center"/>
              <w:textAlignment w:val="center"/>
              <w:rPr>
                <w:rFonts w:hint="eastAsia" w:cs="Times New Roman" w:asciiTheme="minorEastAsia" w:hAnsiTheme="minorEastAsia" w:eastAsiaTheme="minorEastAsia"/>
                <w:kern w:val="0"/>
                <w:sz w:val="28"/>
                <w:szCs w:val="28"/>
                <w:shd w:val="clear" w:color="auto" w:fill="FFFFFF"/>
                <w:lang w:val="en-US" w:eastAsia="zh-CN" w:bidi="ar-SA"/>
              </w:rPr>
            </w:pPr>
            <w:r>
              <w:rPr>
                <w:rFonts w:hint="eastAsia" w:asciiTheme="minorEastAsia" w:hAnsiTheme="minorEastAsia" w:eastAsiaTheme="minorEastAsia"/>
                <w:kern w:val="0"/>
                <w:sz w:val="28"/>
                <w:szCs w:val="28"/>
                <w:shd w:val="clear" w:color="auto" w:fill="FFFFFF"/>
                <w:lang w:val="en-US" w:eastAsia="zh-CN"/>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16E3">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lang w:val="en-US" w:eastAsia="zh-CN"/>
              </w:rPr>
              <w:t>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77057E">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4C9F38A6">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329F9108">
            <w:pPr>
              <w:widowControl/>
              <w:spacing w:line="360" w:lineRule="exact"/>
              <w:jc w:val="center"/>
              <w:textAlignment w:val="center"/>
              <w:rPr>
                <w:rFonts w:hint="eastAsia" w:ascii="宋体" w:hAnsi="宋体" w:eastAsia="宋体" w:cs="宋体"/>
                <w:bCs/>
                <w:color w:val="000000"/>
                <w:kern w:val="0"/>
                <w:sz w:val="28"/>
                <w:szCs w:val="28"/>
                <w:lang w:val="en-US" w:eastAsia="zh-CN" w:bidi="ar-SA"/>
              </w:rPr>
            </w:pPr>
          </w:p>
        </w:tc>
        <w:tc>
          <w:tcPr>
            <w:tcW w:w="755" w:type="dxa"/>
            <w:tcBorders>
              <w:top w:val="single" w:color="000000" w:sz="4" w:space="0"/>
              <w:left w:val="single" w:color="auto" w:sz="4" w:space="0"/>
              <w:bottom w:val="single" w:color="000000" w:sz="4" w:space="0"/>
              <w:right w:val="single" w:color="000000" w:sz="4" w:space="0"/>
            </w:tcBorders>
            <w:shd w:val="clear" w:color="auto" w:fill="auto"/>
            <w:vAlign w:val="center"/>
          </w:tcPr>
          <w:p w14:paraId="28BFD1EC">
            <w:pPr>
              <w:widowControl/>
              <w:spacing w:line="360" w:lineRule="exact"/>
              <w:jc w:val="center"/>
              <w:textAlignment w:val="center"/>
              <w:rPr>
                <w:rFonts w:hint="eastAsia" w:ascii="宋体" w:hAnsi="宋体" w:eastAsia="宋体" w:cs="宋体"/>
                <w:bCs/>
                <w:color w:val="000000"/>
                <w:kern w:val="0"/>
                <w:sz w:val="28"/>
                <w:szCs w:val="28"/>
                <w:lang w:val="en-US" w:eastAsia="zh-CN" w:bidi="ar-SA"/>
              </w:rPr>
            </w:pPr>
          </w:p>
        </w:tc>
      </w:tr>
      <w:tr w14:paraId="6C9B3986">
        <w:tblPrEx>
          <w:tblCellMar>
            <w:top w:w="0" w:type="dxa"/>
            <w:left w:w="108" w:type="dxa"/>
            <w:bottom w:w="0" w:type="dxa"/>
            <w:right w:w="108" w:type="dxa"/>
          </w:tblCellMar>
        </w:tblPrEx>
        <w:trPr>
          <w:trHeight w:val="799"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FECB5">
            <w:pPr>
              <w:widowControl/>
              <w:spacing w:line="440" w:lineRule="exact"/>
              <w:jc w:val="center"/>
              <w:textAlignment w:val="center"/>
              <w:rPr>
                <w:rFonts w:hint="eastAsia" w:ascii="宋体" w:hAnsi="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90A2">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废油桶</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6184D">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lang w:val="en-US" w:eastAsia="zh-CN"/>
              </w:rPr>
              <w:t>900-249-08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CB168">
            <w:pPr>
              <w:keepNext w:val="0"/>
              <w:keepLines w:val="0"/>
              <w:pageBreakBefore w:val="0"/>
              <w:widowControl/>
              <w:kinsoku/>
              <w:wordWrap/>
              <w:overflowPunct/>
              <w:topLinePunct w:val="0"/>
              <w:autoSpaceDE/>
              <w:autoSpaceDN/>
              <w:bidi w:val="0"/>
              <w:spacing w:line="240" w:lineRule="auto"/>
              <w:jc w:val="center"/>
              <w:textAlignment w:val="center"/>
              <w:rPr>
                <w:rFonts w:hint="eastAsia" w:cs="Times New Roman" w:asciiTheme="minorEastAsia" w:hAnsiTheme="minorEastAsia" w:eastAsiaTheme="minorEastAsia"/>
                <w:kern w:val="0"/>
                <w:sz w:val="28"/>
                <w:szCs w:val="28"/>
                <w:shd w:val="clear" w:color="auto" w:fill="FFFFFF"/>
                <w:lang w:val="en-US" w:eastAsia="zh-CN" w:bidi="ar-SA"/>
              </w:rPr>
            </w:pPr>
            <w:r>
              <w:rPr>
                <w:rFonts w:hint="eastAsia" w:asciiTheme="minorEastAsia" w:hAnsiTheme="minorEastAsia" w:eastAsiaTheme="minorEastAsia"/>
                <w:kern w:val="0"/>
                <w:sz w:val="28"/>
                <w:szCs w:val="28"/>
                <w:shd w:val="clear" w:color="auto" w:fill="FFFFFF"/>
                <w:lang w:val="en-US" w:eastAsia="zh-CN"/>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A096">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lang w:val="en-US" w:eastAsia="zh-CN"/>
              </w:rPr>
              <w:t>4.5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F03685C">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248BDBDB">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4E69EA0B">
            <w:pPr>
              <w:widowControl/>
              <w:spacing w:line="360" w:lineRule="exact"/>
              <w:jc w:val="center"/>
              <w:textAlignment w:val="center"/>
              <w:rPr>
                <w:rFonts w:hint="eastAsia" w:ascii="宋体" w:hAnsi="宋体" w:eastAsia="宋体" w:cs="宋体"/>
                <w:bCs/>
                <w:color w:val="000000"/>
                <w:kern w:val="0"/>
                <w:sz w:val="28"/>
                <w:szCs w:val="28"/>
                <w:lang w:val="en-US" w:eastAsia="zh-CN" w:bidi="ar-SA"/>
              </w:rPr>
            </w:pPr>
          </w:p>
        </w:tc>
        <w:tc>
          <w:tcPr>
            <w:tcW w:w="755" w:type="dxa"/>
            <w:tcBorders>
              <w:top w:val="single" w:color="000000" w:sz="4" w:space="0"/>
              <w:left w:val="single" w:color="auto" w:sz="4" w:space="0"/>
              <w:bottom w:val="single" w:color="000000" w:sz="4" w:space="0"/>
              <w:right w:val="single" w:color="000000" w:sz="4" w:space="0"/>
            </w:tcBorders>
            <w:shd w:val="clear" w:color="auto" w:fill="auto"/>
            <w:vAlign w:val="center"/>
          </w:tcPr>
          <w:p w14:paraId="4798D061">
            <w:pPr>
              <w:widowControl/>
              <w:spacing w:line="360" w:lineRule="exact"/>
              <w:jc w:val="center"/>
              <w:textAlignment w:val="center"/>
              <w:rPr>
                <w:rFonts w:hint="eastAsia" w:ascii="宋体" w:hAnsi="宋体" w:eastAsia="宋体" w:cs="宋体"/>
                <w:bCs/>
                <w:color w:val="000000"/>
                <w:kern w:val="0"/>
                <w:sz w:val="28"/>
                <w:szCs w:val="28"/>
                <w:lang w:val="en-US" w:eastAsia="zh-CN" w:bidi="ar-SA"/>
              </w:rPr>
            </w:pPr>
          </w:p>
        </w:tc>
      </w:tr>
      <w:tr w14:paraId="79D9A1BA">
        <w:tblPrEx>
          <w:tblCellMar>
            <w:top w:w="0" w:type="dxa"/>
            <w:left w:w="108" w:type="dxa"/>
            <w:bottom w:w="0" w:type="dxa"/>
            <w:right w:w="108" w:type="dxa"/>
          </w:tblCellMar>
        </w:tblPrEx>
        <w:trPr>
          <w:trHeight w:val="799"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3584A">
            <w:pPr>
              <w:widowControl/>
              <w:spacing w:line="440" w:lineRule="exact"/>
              <w:jc w:val="center"/>
              <w:textAlignment w:val="center"/>
              <w:rPr>
                <w:rFonts w:hint="eastAsia" w:ascii="宋体" w:hAnsi="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18ABF">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废触媒包装空桶</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394F">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rPr>
              <w:t>900-041-49</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976F8">
            <w:pPr>
              <w:keepNext w:val="0"/>
              <w:keepLines w:val="0"/>
              <w:pageBreakBefore w:val="0"/>
              <w:widowControl/>
              <w:kinsoku/>
              <w:wordWrap/>
              <w:overflowPunct/>
              <w:topLinePunct w:val="0"/>
              <w:autoSpaceDE/>
              <w:autoSpaceDN/>
              <w:bidi w:val="0"/>
              <w:spacing w:line="240" w:lineRule="auto"/>
              <w:jc w:val="center"/>
              <w:textAlignment w:val="center"/>
              <w:rPr>
                <w:rFonts w:hint="eastAsia" w:cs="Times New Roman" w:asciiTheme="minorEastAsia" w:hAnsiTheme="minorEastAsia" w:eastAsiaTheme="minorEastAsia"/>
                <w:kern w:val="0"/>
                <w:sz w:val="28"/>
                <w:szCs w:val="28"/>
                <w:shd w:val="clear" w:color="auto" w:fill="FFFFFF"/>
                <w:lang w:val="en-US" w:eastAsia="zh-CN" w:bidi="ar-SA"/>
              </w:rPr>
            </w:pPr>
            <w:r>
              <w:rPr>
                <w:rFonts w:hint="eastAsia" w:asciiTheme="minorEastAsia" w:hAnsiTheme="minorEastAsia" w:eastAsiaTheme="minorEastAsia"/>
                <w:kern w:val="0"/>
                <w:sz w:val="28"/>
                <w:szCs w:val="28"/>
                <w:shd w:val="clear" w:color="auto" w:fill="FFFFFF"/>
                <w:lang w:val="en-US" w:eastAsia="zh-CN"/>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5A94">
            <w:pPr>
              <w:widowControl/>
              <w:spacing w:line="440" w:lineRule="exact"/>
              <w:jc w:val="center"/>
              <w:textAlignment w:val="center"/>
              <w:rPr>
                <w:rFonts w:hint="eastAsia" w:ascii="宋体" w:hAnsi="宋体" w:cs="宋体"/>
                <w:bCs/>
                <w:color w:val="000000"/>
                <w:kern w:val="0"/>
                <w:sz w:val="28"/>
                <w:szCs w:val="28"/>
              </w:rPr>
            </w:pPr>
            <w:r>
              <w:rPr>
                <w:rFonts w:hint="eastAsia" w:ascii="宋体" w:hAnsi="宋体" w:eastAsia="宋体" w:cs="宋体"/>
                <w:kern w:val="0"/>
                <w:sz w:val="28"/>
                <w:szCs w:val="28"/>
                <w:shd w:val="clear" w:color="auto" w:fill="FFFFFF"/>
                <w:lang w:val="en-US" w:eastAsia="zh-CN"/>
              </w:rPr>
              <w:t>13.5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D1DBA70">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3AD06EFA">
            <w:pPr>
              <w:widowControl/>
              <w:spacing w:line="360" w:lineRule="exact"/>
              <w:jc w:val="center"/>
              <w:textAlignment w:val="center"/>
              <w:rPr>
                <w:rFonts w:hint="eastAsia" w:ascii="宋体" w:hAnsi="宋体" w:cs="宋体"/>
                <w:bCs/>
                <w:color w:val="000000"/>
                <w:kern w:val="0"/>
                <w:sz w:val="28"/>
                <w:szCs w:val="28"/>
              </w:rPr>
            </w:pPr>
          </w:p>
        </w:tc>
        <w:tc>
          <w:tcPr>
            <w:tcW w:w="1236" w:type="dxa"/>
            <w:tcBorders>
              <w:top w:val="single" w:color="000000" w:sz="4" w:space="0"/>
              <w:left w:val="single" w:color="auto" w:sz="4" w:space="0"/>
              <w:bottom w:val="single" w:color="000000" w:sz="4" w:space="0"/>
              <w:right w:val="single" w:color="auto" w:sz="4" w:space="0"/>
            </w:tcBorders>
            <w:shd w:val="clear" w:color="auto" w:fill="auto"/>
            <w:vAlign w:val="center"/>
          </w:tcPr>
          <w:p w14:paraId="67CBCF1A">
            <w:pPr>
              <w:widowControl/>
              <w:spacing w:line="360" w:lineRule="exact"/>
              <w:jc w:val="center"/>
              <w:textAlignment w:val="center"/>
              <w:rPr>
                <w:rFonts w:hint="eastAsia" w:ascii="宋体" w:hAnsi="宋体" w:cs="宋体"/>
                <w:bCs/>
                <w:color w:val="000000"/>
                <w:kern w:val="0"/>
                <w:sz w:val="28"/>
                <w:szCs w:val="28"/>
              </w:rPr>
            </w:pPr>
          </w:p>
        </w:tc>
        <w:tc>
          <w:tcPr>
            <w:tcW w:w="755" w:type="dxa"/>
            <w:tcBorders>
              <w:top w:val="single" w:color="000000" w:sz="4" w:space="0"/>
              <w:left w:val="single" w:color="auto" w:sz="4" w:space="0"/>
              <w:bottom w:val="single" w:color="000000" w:sz="4" w:space="0"/>
              <w:right w:val="single" w:color="000000" w:sz="4" w:space="0"/>
            </w:tcBorders>
            <w:shd w:val="clear" w:color="auto" w:fill="auto"/>
            <w:vAlign w:val="center"/>
          </w:tcPr>
          <w:p w14:paraId="0C53F0EF">
            <w:pPr>
              <w:widowControl/>
              <w:spacing w:line="360" w:lineRule="exact"/>
              <w:jc w:val="center"/>
              <w:textAlignment w:val="center"/>
              <w:rPr>
                <w:rFonts w:hint="eastAsia" w:ascii="宋体" w:hAnsi="宋体" w:cs="宋体"/>
                <w:bCs/>
                <w:color w:val="000000"/>
                <w:kern w:val="0"/>
                <w:sz w:val="28"/>
                <w:szCs w:val="28"/>
              </w:rPr>
            </w:pPr>
          </w:p>
        </w:tc>
      </w:tr>
      <w:tr w14:paraId="7E5863A3">
        <w:tblPrEx>
          <w:tblCellMar>
            <w:top w:w="0" w:type="dxa"/>
            <w:left w:w="108" w:type="dxa"/>
            <w:bottom w:w="0" w:type="dxa"/>
            <w:right w:w="108" w:type="dxa"/>
          </w:tblCellMar>
        </w:tblPrEx>
        <w:trPr>
          <w:trHeight w:val="799" w:hRule="atLeast"/>
          <w:jc w:val="center"/>
        </w:trPr>
        <w:tc>
          <w:tcPr>
            <w:tcW w:w="26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2D48E7">
            <w:pPr>
              <w:widowControl/>
              <w:spacing w:line="360" w:lineRule="exact"/>
              <w:jc w:val="center"/>
              <w:textAlignment w:val="center"/>
              <w:rPr>
                <w:rFonts w:hint="eastAsia" w:ascii="宋体" w:hAnsi="宋体" w:cs="宋体"/>
                <w:bCs/>
                <w:color w:val="000000"/>
                <w:kern w:val="0"/>
                <w:sz w:val="28"/>
                <w:szCs w:val="28"/>
              </w:rPr>
            </w:pPr>
            <w:r>
              <w:rPr>
                <w:rFonts w:hint="eastAsia" w:ascii="宋体" w:hAnsi="宋体" w:cs="宋体"/>
                <w:bCs/>
                <w:color w:val="000000"/>
                <w:kern w:val="0"/>
                <w:sz w:val="28"/>
                <w:szCs w:val="28"/>
              </w:rPr>
              <w:t>合计金额（小写）</w:t>
            </w:r>
          </w:p>
        </w:tc>
        <w:tc>
          <w:tcPr>
            <w:tcW w:w="76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39E30">
            <w:pPr>
              <w:widowControl/>
              <w:spacing w:line="360" w:lineRule="exact"/>
              <w:jc w:val="left"/>
              <w:textAlignment w:val="center"/>
              <w:rPr>
                <w:rFonts w:hint="eastAsia" w:ascii="宋体" w:hAnsi="宋体" w:cs="宋体"/>
                <w:bCs/>
                <w:color w:val="000000"/>
                <w:kern w:val="0"/>
                <w:sz w:val="28"/>
                <w:szCs w:val="28"/>
              </w:rPr>
            </w:pPr>
          </w:p>
        </w:tc>
      </w:tr>
      <w:tr w14:paraId="48032381">
        <w:tblPrEx>
          <w:tblCellMar>
            <w:top w:w="0" w:type="dxa"/>
            <w:left w:w="108" w:type="dxa"/>
            <w:bottom w:w="0" w:type="dxa"/>
            <w:right w:w="108" w:type="dxa"/>
          </w:tblCellMar>
        </w:tblPrEx>
        <w:trPr>
          <w:trHeight w:val="799" w:hRule="atLeast"/>
          <w:jc w:val="center"/>
        </w:trPr>
        <w:tc>
          <w:tcPr>
            <w:tcW w:w="26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1F4016">
            <w:pPr>
              <w:widowControl/>
              <w:spacing w:line="360" w:lineRule="exact"/>
              <w:jc w:val="center"/>
              <w:textAlignment w:val="center"/>
              <w:rPr>
                <w:rFonts w:hint="eastAsia" w:ascii="宋体" w:hAnsi="宋体" w:cs="宋体"/>
                <w:bCs/>
                <w:color w:val="000000"/>
                <w:kern w:val="0"/>
                <w:sz w:val="28"/>
                <w:szCs w:val="28"/>
              </w:rPr>
            </w:pPr>
            <w:r>
              <w:rPr>
                <w:rFonts w:hint="eastAsia" w:ascii="宋体" w:hAnsi="宋体" w:cs="宋体"/>
                <w:bCs/>
                <w:color w:val="000000"/>
                <w:kern w:val="0"/>
                <w:sz w:val="28"/>
                <w:szCs w:val="28"/>
              </w:rPr>
              <w:t>合计金额（大写）</w:t>
            </w:r>
          </w:p>
        </w:tc>
        <w:tc>
          <w:tcPr>
            <w:tcW w:w="76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A7E7C">
            <w:pPr>
              <w:widowControl/>
              <w:spacing w:line="360" w:lineRule="exact"/>
              <w:jc w:val="left"/>
              <w:textAlignment w:val="center"/>
              <w:rPr>
                <w:rFonts w:hint="eastAsia" w:ascii="宋体" w:hAnsi="宋体" w:cs="宋体"/>
                <w:bCs/>
                <w:color w:val="000000"/>
                <w:kern w:val="0"/>
                <w:sz w:val="28"/>
                <w:szCs w:val="28"/>
              </w:rPr>
            </w:pPr>
          </w:p>
        </w:tc>
      </w:tr>
      <w:tr w14:paraId="4D41FC34">
        <w:tblPrEx>
          <w:tblCellMar>
            <w:top w:w="0" w:type="dxa"/>
            <w:left w:w="108" w:type="dxa"/>
            <w:bottom w:w="0" w:type="dxa"/>
            <w:right w:w="108" w:type="dxa"/>
          </w:tblCellMar>
        </w:tblPrEx>
        <w:trPr>
          <w:trHeight w:val="799" w:hRule="atLeast"/>
          <w:jc w:val="center"/>
        </w:trPr>
        <w:tc>
          <w:tcPr>
            <w:tcW w:w="26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54E3E8">
            <w:pPr>
              <w:widowControl/>
              <w:spacing w:line="360" w:lineRule="exact"/>
              <w:jc w:val="center"/>
              <w:textAlignment w:val="center"/>
              <w:rPr>
                <w:rFonts w:hint="eastAsia" w:ascii="宋体" w:hAnsi="宋体" w:cs="宋体"/>
                <w:bCs/>
                <w:color w:val="000000"/>
                <w:kern w:val="0"/>
                <w:sz w:val="28"/>
                <w:szCs w:val="28"/>
              </w:rPr>
            </w:pPr>
            <w:r>
              <w:rPr>
                <w:rFonts w:hint="eastAsia" w:ascii="宋体" w:hAnsi="宋体" w:cs="宋体"/>
                <w:bCs/>
                <w:color w:val="000000"/>
                <w:kern w:val="0"/>
                <w:sz w:val="28"/>
                <w:szCs w:val="28"/>
              </w:rPr>
              <w:t>备注</w:t>
            </w:r>
          </w:p>
        </w:tc>
        <w:tc>
          <w:tcPr>
            <w:tcW w:w="76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837D1">
            <w:pPr>
              <w:widowControl/>
              <w:spacing w:line="360" w:lineRule="exact"/>
              <w:jc w:val="left"/>
              <w:textAlignment w:val="center"/>
              <w:rPr>
                <w:rFonts w:hint="default" w:ascii="宋体" w:hAnsi="宋体" w:eastAsia="宋体" w:cs="Times New Roman"/>
                <w:kern w:val="2"/>
                <w:sz w:val="28"/>
                <w:szCs w:val="28"/>
                <w:lang w:val="en-US" w:eastAsia="zh-CN" w:bidi="ar-SA"/>
              </w:rPr>
            </w:pPr>
          </w:p>
        </w:tc>
      </w:tr>
    </w:tbl>
    <w:p w14:paraId="3826D47B">
      <w:pPr>
        <w:pStyle w:val="25"/>
        <w:rPr>
          <w:rFonts w:hint="eastAsia" w:ascii="宋体" w:hAnsi="宋体" w:cs="Times New Roman"/>
          <w:kern w:val="2"/>
          <w:sz w:val="28"/>
          <w:szCs w:val="28"/>
        </w:rPr>
      </w:pPr>
      <w:r>
        <w:rPr>
          <w:rFonts w:hint="eastAsia" w:ascii="宋体" w:hAnsi="宋体" w:cs="Times New Roman"/>
          <w:kern w:val="2"/>
          <w:sz w:val="28"/>
          <w:szCs w:val="28"/>
        </w:rPr>
        <w:t>注：</w:t>
      </w:r>
    </w:p>
    <w:p w14:paraId="44B23E49">
      <w:pPr>
        <w:pStyle w:val="25"/>
        <w:rPr>
          <w:rFonts w:hint="eastAsia"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5"/>
        <w:rPr>
          <w:rFonts w:hint="eastAsia"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5"/>
        <w:rPr>
          <w:rFonts w:hint="eastAsia"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5"/>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w:t>
      </w:r>
      <w:r>
        <w:rPr>
          <w:rFonts w:hint="eastAsia" w:ascii="宋体" w:hAnsi="宋体" w:cs="Times New Roman"/>
          <w:kern w:val="2"/>
          <w:sz w:val="28"/>
          <w:szCs w:val="28"/>
          <w:lang w:eastAsia="zh-CN"/>
        </w:rPr>
        <w:t>，</w:t>
      </w:r>
      <w:r>
        <w:rPr>
          <w:rFonts w:hint="eastAsia" w:ascii="宋体" w:hAnsi="宋体" w:cs="Times New Roman"/>
          <w:kern w:val="2"/>
          <w:sz w:val="28"/>
          <w:szCs w:val="28"/>
          <w:lang w:val="en-US" w:eastAsia="zh-CN"/>
        </w:rPr>
        <w:t>并注明开票税率</w:t>
      </w:r>
      <w:r>
        <w:rPr>
          <w:rFonts w:hint="eastAsia" w:ascii="宋体" w:hAnsi="宋体" w:cs="Times New Roman"/>
          <w:kern w:val="2"/>
          <w:sz w:val="28"/>
          <w:szCs w:val="28"/>
        </w:rPr>
        <w:t>。</w:t>
      </w:r>
    </w:p>
    <w:p w14:paraId="61CB5DC3">
      <w:pPr>
        <w:pStyle w:val="25"/>
        <w:rPr>
          <w:rFonts w:hint="eastAsia" w:ascii="宋体" w:hAnsi="宋体" w:cs="Times New Roman"/>
          <w:b/>
          <w:bCs/>
          <w:kern w:val="2"/>
          <w:sz w:val="28"/>
          <w:szCs w:val="28"/>
          <w:u w:val="double"/>
        </w:rPr>
      </w:pPr>
      <w:r>
        <w:rPr>
          <w:rFonts w:hint="eastAsia" w:ascii="宋体" w:hAnsi="宋体" w:cs="Times New Roman"/>
          <w:kern w:val="2"/>
          <w:sz w:val="28"/>
          <w:szCs w:val="28"/>
        </w:rPr>
        <w:t>5、处置要求：</w:t>
      </w:r>
      <w:r>
        <w:rPr>
          <w:rFonts w:hint="eastAsia" w:ascii="宋体" w:hAnsi="宋体" w:eastAsia="宋体" w:cs="Times New Roman"/>
          <w:kern w:val="2"/>
          <w:sz w:val="28"/>
          <w:szCs w:val="28"/>
          <w:lang w:val="en-US" w:eastAsia="zh-CN" w:bidi="ar-SA"/>
        </w:rPr>
        <w:t>以实际产生数量为准，报价有效期一年，有效期内价格不做调整</w:t>
      </w:r>
      <w:r>
        <w:rPr>
          <w:rFonts w:hint="eastAsia" w:ascii="宋体" w:hAnsi="宋体" w:cs="Times New Roman"/>
          <w:kern w:val="2"/>
          <w:sz w:val="28"/>
          <w:szCs w:val="28"/>
          <w:lang w:val="en-US" w:eastAsia="zh-CN" w:bidi="ar-SA"/>
        </w:rPr>
        <w:t>，</w:t>
      </w:r>
      <w:r>
        <w:rPr>
          <w:rFonts w:hint="eastAsia" w:ascii="宋体" w:hAnsi="宋体" w:cs="Times New Roman"/>
          <w:kern w:val="2"/>
          <w:sz w:val="28"/>
          <w:szCs w:val="28"/>
        </w:rPr>
        <w:t>在接到通知后5-7天处理完当批次危废物资。</w:t>
      </w:r>
      <w:r>
        <w:rPr>
          <w:rFonts w:hint="eastAsia" w:ascii="宋体" w:hAnsi="宋体" w:cs="Times New Roman"/>
          <w:b/>
          <w:bCs/>
          <w:kern w:val="2"/>
          <w:sz w:val="28"/>
          <w:szCs w:val="28"/>
          <w:u w:val="double"/>
        </w:rPr>
        <w:t>（必须响应）</w:t>
      </w:r>
    </w:p>
    <w:p w14:paraId="694FDFC0">
      <w:pPr>
        <w:pStyle w:val="25"/>
        <w:rPr>
          <w:rFonts w:hint="eastAsia"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5"/>
        <w:ind w:firstLine="3360" w:firstLineChars="1200"/>
        <w:rPr>
          <w:rFonts w:hint="eastAsia"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spacing w:line="360" w:lineRule="auto"/>
        <w:jc w:val="right"/>
        <w:rPr>
          <w:rFonts w:hint="eastAsia" w:ascii="宋体" w:hAnsi="宋体"/>
          <w:sz w:val="28"/>
          <w:szCs w:val="28"/>
        </w:rPr>
      </w:pPr>
      <w:r>
        <w:rPr>
          <w:rFonts w:ascii="宋体" w:hAnsi="宋体"/>
          <w:sz w:val="28"/>
          <w:szCs w:val="28"/>
        </w:rPr>
        <w:t xml:space="preserve">    </w:t>
      </w:r>
    </w:p>
    <w:p w14:paraId="03CB19C5">
      <w:pPr>
        <w:spacing w:line="360" w:lineRule="auto"/>
        <w:ind w:right="560"/>
        <w:jc w:val="right"/>
        <w:rPr>
          <w:rFonts w:hint="eastAsia" w:ascii="宋体" w:hAnsi="宋体"/>
          <w:sz w:val="28"/>
          <w:szCs w:val="28"/>
        </w:rPr>
      </w:pPr>
      <w:r>
        <w:rPr>
          <w:rFonts w:ascii="宋体" w:hAnsi="宋体"/>
          <w:sz w:val="28"/>
          <w:szCs w:val="28"/>
        </w:rPr>
        <w:t>年     月     日</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1" w:fontKey="{0FB87973-2FD6-4F77-9ED7-EAEEA8D2F72F}"/>
  </w:font>
  <w:font w:name="长城小标宋体A">
    <w:altName w:val="宋体"/>
    <w:panose1 w:val="00000000000000000000"/>
    <w:charset w:val="86"/>
    <w:family w:val="auto"/>
    <w:pitch w:val="default"/>
    <w:sig w:usb0="00000000" w:usb1="00000000" w:usb2="00000000" w:usb3="00000000" w:csb0="20160004" w:csb1="00100000"/>
    <w:embedRegular r:id="rId2" w:fontKey="{9A617043-A5B6-4F3D-A141-FE4A9CA03E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B235">
    <w:pPr>
      <w:pStyle w:val="12"/>
      <w:jc w:val="center"/>
    </w:pPr>
    <w:r>
      <w:fldChar w:fldCharType="begin"/>
    </w:r>
    <w:r>
      <w:instrText xml:space="preserve"> PAGE   \* MERGEFORMAT </w:instrText>
    </w:r>
    <w:r>
      <w:fldChar w:fldCharType="separate"/>
    </w:r>
    <w:r>
      <w:rPr>
        <w:lang w:val="zh-CN"/>
      </w:rPr>
      <w:t>21</w:t>
    </w:r>
    <w:r>
      <w:rPr>
        <w:lang w:val="zh-CN"/>
      </w:rPr>
      <w:fldChar w:fldCharType="end"/>
    </w:r>
  </w:p>
  <w:p w14:paraId="29679191">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2"/>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YjBmY2UyMjVkN2MxNDcxYzU3NzA0NTI0Y2EzNzg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5811"/>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30C0"/>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C76D6"/>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6574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57F8A"/>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25BC"/>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44DDA"/>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31BF2"/>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33DFB"/>
    <w:rsid w:val="00947C10"/>
    <w:rsid w:val="00962FEA"/>
    <w:rsid w:val="00967FAC"/>
    <w:rsid w:val="0097079F"/>
    <w:rsid w:val="00977A90"/>
    <w:rsid w:val="00987040"/>
    <w:rsid w:val="00990B39"/>
    <w:rsid w:val="009A0E80"/>
    <w:rsid w:val="009A10BF"/>
    <w:rsid w:val="009A4326"/>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A7543"/>
    <w:rsid w:val="00AB2A4D"/>
    <w:rsid w:val="00AC5B60"/>
    <w:rsid w:val="00AC65ED"/>
    <w:rsid w:val="00AD3EA1"/>
    <w:rsid w:val="00AD3F7D"/>
    <w:rsid w:val="00AD68A8"/>
    <w:rsid w:val="00AE369A"/>
    <w:rsid w:val="00B01FFC"/>
    <w:rsid w:val="00B231B9"/>
    <w:rsid w:val="00B2486C"/>
    <w:rsid w:val="00B3064D"/>
    <w:rsid w:val="00B43940"/>
    <w:rsid w:val="00B46857"/>
    <w:rsid w:val="00B514BD"/>
    <w:rsid w:val="00B57DAB"/>
    <w:rsid w:val="00B633B8"/>
    <w:rsid w:val="00B70F2A"/>
    <w:rsid w:val="00B71CFA"/>
    <w:rsid w:val="00B807FA"/>
    <w:rsid w:val="00B94FBE"/>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0401"/>
    <w:rsid w:val="00D07A9D"/>
    <w:rsid w:val="00D107EA"/>
    <w:rsid w:val="00D11605"/>
    <w:rsid w:val="00D22D38"/>
    <w:rsid w:val="00D2758F"/>
    <w:rsid w:val="00D30F60"/>
    <w:rsid w:val="00D33017"/>
    <w:rsid w:val="00D42EFB"/>
    <w:rsid w:val="00D430C9"/>
    <w:rsid w:val="00D43392"/>
    <w:rsid w:val="00D43DA0"/>
    <w:rsid w:val="00D52AD4"/>
    <w:rsid w:val="00D632FC"/>
    <w:rsid w:val="00D65B9E"/>
    <w:rsid w:val="00D65CB4"/>
    <w:rsid w:val="00D81F98"/>
    <w:rsid w:val="00D91F5F"/>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3ABA"/>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0B58"/>
    <w:rsid w:val="00FA665F"/>
    <w:rsid w:val="00FB4BE1"/>
    <w:rsid w:val="00FB5D9A"/>
    <w:rsid w:val="00FC387C"/>
    <w:rsid w:val="00FE420A"/>
    <w:rsid w:val="00FF0AEB"/>
    <w:rsid w:val="00FF47D0"/>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CEF3D27"/>
    <w:rsid w:val="0D5A2878"/>
    <w:rsid w:val="0DA83FFF"/>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BC3340"/>
    <w:rsid w:val="27F26DB6"/>
    <w:rsid w:val="27F45C77"/>
    <w:rsid w:val="28B13EEE"/>
    <w:rsid w:val="28B9676E"/>
    <w:rsid w:val="28F70356"/>
    <w:rsid w:val="29571D72"/>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0F73670"/>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B64BED"/>
    <w:rsid w:val="3BCA0FF0"/>
    <w:rsid w:val="3C38692F"/>
    <w:rsid w:val="3C480A76"/>
    <w:rsid w:val="3CEA69B7"/>
    <w:rsid w:val="3CF70475"/>
    <w:rsid w:val="3D4E5D8C"/>
    <w:rsid w:val="3D6B2EB7"/>
    <w:rsid w:val="3EC4485A"/>
    <w:rsid w:val="3F1935A0"/>
    <w:rsid w:val="3F540722"/>
    <w:rsid w:val="3FE0492D"/>
    <w:rsid w:val="3FEF0CD2"/>
    <w:rsid w:val="402F5FBC"/>
    <w:rsid w:val="40E527FD"/>
    <w:rsid w:val="419606C0"/>
    <w:rsid w:val="41A40456"/>
    <w:rsid w:val="41D0195D"/>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621EC7"/>
    <w:rsid w:val="49827327"/>
    <w:rsid w:val="49970A44"/>
    <w:rsid w:val="4999696B"/>
    <w:rsid w:val="49C111EC"/>
    <w:rsid w:val="49E511CB"/>
    <w:rsid w:val="49ED316E"/>
    <w:rsid w:val="49EF1B9E"/>
    <w:rsid w:val="4B213EE5"/>
    <w:rsid w:val="4B713F29"/>
    <w:rsid w:val="4BFE6094"/>
    <w:rsid w:val="4C4A42B7"/>
    <w:rsid w:val="4C5D6CF1"/>
    <w:rsid w:val="4C9361DE"/>
    <w:rsid w:val="4D673C51"/>
    <w:rsid w:val="4D937FC3"/>
    <w:rsid w:val="4DCC4745"/>
    <w:rsid w:val="4EB43426"/>
    <w:rsid w:val="4EC73717"/>
    <w:rsid w:val="4EE147CD"/>
    <w:rsid w:val="4F782DD8"/>
    <w:rsid w:val="4F8D287C"/>
    <w:rsid w:val="4FE415A0"/>
    <w:rsid w:val="5030572F"/>
    <w:rsid w:val="50841D01"/>
    <w:rsid w:val="50C41BB4"/>
    <w:rsid w:val="51070519"/>
    <w:rsid w:val="51097C24"/>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3">
    <w:name w:val="heading 2"/>
    <w:basedOn w:val="1"/>
    <w:next w:val="1"/>
    <w:qFormat/>
    <w:locked/>
    <w:uiPriority w:val="0"/>
    <w:pPr>
      <w:keepNext/>
      <w:keepLines/>
      <w:spacing w:before="480" w:after="120" w:line="400" w:lineRule="exact"/>
      <w:outlineLvl w:val="1"/>
    </w:pPr>
    <w:rPr>
      <w:rFonts w:ascii="Arial" w:hAnsi="Arial" w:eastAsia="黑体"/>
      <w:bCs/>
      <w:sz w:val="28"/>
      <w:szCs w:val="28"/>
    </w:rPr>
  </w:style>
  <w:style w:type="paragraph" w:styleId="4">
    <w:name w:val="heading 3"/>
    <w:basedOn w:val="1"/>
    <w:next w:val="1"/>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1"/>
    <w:unhideWhenUsed/>
    <w:qFormat/>
    <w:locked/>
    <w:uiPriority w:val="99"/>
    <w:rPr>
      <w:rFonts w:ascii="宋体"/>
      <w:sz w:val="18"/>
      <w:szCs w:val="18"/>
    </w:rPr>
  </w:style>
  <w:style w:type="paragraph" w:styleId="6">
    <w:name w:val="annotation text"/>
    <w:basedOn w:val="1"/>
    <w:link w:val="23"/>
    <w:qFormat/>
    <w:uiPriority w:val="99"/>
    <w:pPr>
      <w:jc w:val="left"/>
    </w:pPr>
    <w:rPr>
      <w:rFonts w:ascii="Times New Roman" w:hAnsi="Times New Roman"/>
      <w:sz w:val="22"/>
    </w:rPr>
  </w:style>
  <w:style w:type="paragraph" w:styleId="7">
    <w:name w:val="Body Text"/>
    <w:basedOn w:val="1"/>
    <w:next w:val="8"/>
    <w:qFormat/>
    <w:locked/>
    <w:uiPriority w:val="0"/>
    <w:pPr>
      <w:spacing w:after="120"/>
    </w:pPr>
  </w:style>
  <w:style w:type="paragraph" w:styleId="8">
    <w:name w:val="Subtitle"/>
    <w:basedOn w:val="1"/>
    <w:next w:val="1"/>
    <w:qFormat/>
    <w:locked/>
    <w:uiPriority w:val="0"/>
    <w:pPr>
      <w:spacing w:before="240" w:after="60" w:line="312" w:lineRule="auto"/>
      <w:jc w:val="center"/>
      <w:outlineLvl w:val="1"/>
    </w:pPr>
    <w:rPr>
      <w:rFonts w:ascii="Cambria" w:hAnsi="Cambria"/>
      <w:b/>
      <w:bCs/>
      <w:kern w:val="28"/>
      <w:sz w:val="32"/>
      <w:szCs w:val="32"/>
    </w:rPr>
  </w:style>
  <w:style w:type="paragraph" w:styleId="9">
    <w:name w:val="Plain Text"/>
    <w:basedOn w:val="1"/>
    <w:qFormat/>
    <w:locked/>
    <w:uiPriority w:val="0"/>
    <w:rPr>
      <w:rFonts w:ascii="宋体" w:hAnsi="Courier New" w:cs="Courier New"/>
      <w:szCs w:val="21"/>
    </w:rPr>
  </w:style>
  <w:style w:type="paragraph" w:styleId="10">
    <w:name w:val="Body Text Indent 2"/>
    <w:basedOn w:val="1"/>
    <w:qFormat/>
    <w:locked/>
    <w:uiPriority w:val="0"/>
    <w:pPr>
      <w:spacing w:line="440" w:lineRule="atLeast"/>
      <w:ind w:firstLine="720" w:firstLineChars="300"/>
    </w:pPr>
    <w:rPr>
      <w:rFonts w:ascii="宋体" w:hAnsi="宋体"/>
      <w:sz w:val="24"/>
    </w:rPr>
  </w:style>
  <w:style w:type="paragraph" w:styleId="11">
    <w:name w:val="Balloon Text"/>
    <w:basedOn w:val="1"/>
    <w:link w:val="20"/>
    <w:qFormat/>
    <w:uiPriority w:val="99"/>
    <w:rPr>
      <w:rFonts w:ascii="Times New Roman" w:hAnsi="Times New Roman"/>
      <w:sz w:val="18"/>
      <w:szCs w:val="18"/>
    </w:rPr>
  </w:style>
  <w:style w:type="paragraph" w:styleId="12">
    <w:name w:val="footer"/>
    <w:basedOn w:val="1"/>
    <w:link w:val="18"/>
    <w:qFormat/>
    <w:uiPriority w:val="99"/>
    <w:pPr>
      <w:tabs>
        <w:tab w:val="center" w:pos="4153"/>
        <w:tab w:val="right" w:pos="8306"/>
      </w:tabs>
      <w:snapToGrid w:val="0"/>
      <w:jc w:val="left"/>
    </w:pPr>
    <w:rPr>
      <w:rFonts w:ascii="Times New Roman" w:hAnsi="Times New Roman"/>
      <w:kern w:val="0"/>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4">
    <w:name w:val="annotation subject"/>
    <w:basedOn w:val="6"/>
    <w:next w:val="6"/>
    <w:link w:val="22"/>
    <w:qFormat/>
    <w:uiPriority w:val="99"/>
    <w:rPr>
      <w:b/>
      <w:bCs/>
    </w:rPr>
  </w:style>
  <w:style w:type="character" w:styleId="17">
    <w:name w:val="annotation reference"/>
    <w:qFormat/>
    <w:uiPriority w:val="99"/>
    <w:rPr>
      <w:rFonts w:cs="Times New Roman"/>
      <w:sz w:val="21"/>
      <w:szCs w:val="21"/>
    </w:rPr>
  </w:style>
  <w:style w:type="character" w:customStyle="1" w:styleId="18">
    <w:name w:val="页脚 字符"/>
    <w:link w:val="12"/>
    <w:qFormat/>
    <w:locked/>
    <w:uiPriority w:val="99"/>
    <w:rPr>
      <w:rFonts w:cs="Times New Roman"/>
      <w:sz w:val="18"/>
      <w:szCs w:val="18"/>
    </w:rPr>
  </w:style>
  <w:style w:type="character" w:customStyle="1" w:styleId="19">
    <w:name w:val="font11"/>
    <w:qFormat/>
    <w:uiPriority w:val="0"/>
    <w:rPr>
      <w:rFonts w:hint="eastAsia" w:ascii="仿宋_GB2312" w:eastAsia="仿宋_GB2312" w:cs="仿宋_GB2312"/>
      <w:color w:val="000000"/>
      <w:sz w:val="24"/>
      <w:szCs w:val="24"/>
      <w:u w:val="none"/>
    </w:rPr>
  </w:style>
  <w:style w:type="character" w:customStyle="1" w:styleId="20">
    <w:name w:val="批注框文本 字符"/>
    <w:link w:val="11"/>
    <w:semiHidden/>
    <w:qFormat/>
    <w:locked/>
    <w:uiPriority w:val="99"/>
    <w:rPr>
      <w:rFonts w:cs="Times New Roman"/>
      <w:kern w:val="2"/>
      <w:sz w:val="18"/>
      <w:szCs w:val="18"/>
    </w:rPr>
  </w:style>
  <w:style w:type="character" w:customStyle="1" w:styleId="21">
    <w:name w:val="文档结构图 字符"/>
    <w:link w:val="5"/>
    <w:semiHidden/>
    <w:qFormat/>
    <w:uiPriority w:val="99"/>
    <w:rPr>
      <w:rFonts w:ascii="宋体" w:hAnsi="Calibri"/>
      <w:kern w:val="2"/>
      <w:sz w:val="18"/>
      <w:szCs w:val="18"/>
    </w:rPr>
  </w:style>
  <w:style w:type="character" w:customStyle="1" w:styleId="22">
    <w:name w:val="批注主题 字符"/>
    <w:link w:val="14"/>
    <w:semiHidden/>
    <w:qFormat/>
    <w:locked/>
    <w:uiPriority w:val="99"/>
    <w:rPr>
      <w:rFonts w:cs="Times New Roman"/>
      <w:b/>
      <w:bCs/>
      <w:kern w:val="2"/>
      <w:sz w:val="22"/>
      <w:szCs w:val="22"/>
    </w:rPr>
  </w:style>
  <w:style w:type="character" w:customStyle="1" w:styleId="23">
    <w:name w:val="批注文字 字符"/>
    <w:link w:val="6"/>
    <w:qFormat/>
    <w:locked/>
    <w:uiPriority w:val="99"/>
    <w:rPr>
      <w:rFonts w:cs="Times New Roman"/>
      <w:kern w:val="2"/>
      <w:sz w:val="22"/>
      <w:szCs w:val="22"/>
    </w:rPr>
  </w:style>
  <w:style w:type="character" w:customStyle="1" w:styleId="24">
    <w:name w:val="页眉 字符"/>
    <w:link w:val="13"/>
    <w:qFormat/>
    <w:locked/>
    <w:uiPriority w:val="99"/>
    <w:rPr>
      <w:rFonts w:cs="Times New Roman"/>
      <w:sz w:val="18"/>
      <w:szCs w:val="1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
    <w:name w:val="p0"/>
    <w:basedOn w:val="1"/>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27">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8">
    <w:name w:val="正文目录 + 首行缩进:  2 字符 + 首行缩进:  2 字符 + 首行缩进:  2 字符"/>
    <w:basedOn w:val="1"/>
    <w:qFormat/>
    <w:uiPriority w:val="0"/>
    <w:pPr>
      <w:spacing w:line="360" w:lineRule="auto"/>
      <w:jc w:val="center"/>
    </w:pPr>
    <w:rPr>
      <w:rFonts w:ascii="仿宋_GB2312" w:hAnsi="宋体" w:eastAsia="仿宋_GB2312" w:cs="宋体"/>
      <w:b/>
      <w:kern w:val="0"/>
      <w:sz w:val="36"/>
      <w:szCs w:val="20"/>
    </w:rPr>
  </w:style>
  <w:style w:type="paragraph" w:customStyle="1" w:styleId="29">
    <w:name w:val="Revision"/>
    <w:unhideWhenUsed/>
    <w:qFormat/>
    <w:uiPriority w:val="99"/>
    <w:rPr>
      <w:rFonts w:ascii="Calibri" w:hAnsi="Calibri" w:eastAsia="宋体" w:cs="Times New Roman"/>
      <w:kern w:val="2"/>
      <w:sz w:val="21"/>
      <w:szCs w:val="22"/>
      <w:lang w:val="en-US" w:eastAsia="zh-CN" w:bidi="ar-SA"/>
    </w:rPr>
  </w:style>
  <w:style w:type="paragraph" w:customStyle="1" w:styleId="30">
    <w:name w:val="样式 正文 + 首行缩进:  2 字符 Char"/>
    <w:basedOn w:val="1"/>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1">
    <w:name w:val="列出段落1"/>
    <w:basedOn w:val="1"/>
    <w:qFormat/>
    <w:uiPriority w:val="99"/>
    <w:pPr>
      <w:ind w:firstLine="420" w:firstLineChars="200"/>
    </w:pPr>
  </w:style>
  <w:style w:type="paragraph" w:customStyle="1" w:styleId="32">
    <w:name w:val="列出段落2"/>
    <w:basedOn w:val="1"/>
    <w:unhideWhenUsed/>
    <w:qFormat/>
    <w:uiPriority w:val="99"/>
    <w:pPr>
      <w:ind w:firstLine="420" w:firstLineChars="200"/>
    </w:pPr>
    <w:rPr>
      <w:rFonts w:ascii="Times New Roman" w:hAnsi="Times New Roman"/>
      <w:szCs w:val="24"/>
    </w:rPr>
  </w:style>
  <w:style w:type="paragraph" w:customStyle="1" w:styleId="33">
    <w:name w:val="Index8"/>
    <w:basedOn w:val="1"/>
    <w:next w:val="1"/>
    <w:qFormat/>
    <w:uiPriority w:val="0"/>
    <w:pPr>
      <w:ind w:left="3920" w:leftChars="1400"/>
      <w:jc w:val="left"/>
      <w:textAlignment w:val="baseline"/>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2044</Words>
  <Characters>2174</Characters>
  <Lines>18</Lines>
  <Paragraphs>5</Paragraphs>
  <TotalTime>21</TotalTime>
  <ScaleCrop>false</ScaleCrop>
  <LinksUpToDate>false</LinksUpToDate>
  <CharactersWithSpaces>2588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建中</cp:lastModifiedBy>
  <cp:lastPrinted>2022-11-03T04:09:00Z</cp:lastPrinted>
  <dcterms:modified xsi:type="dcterms:W3CDTF">2025-04-18T01:35:40Z</dcterms:modified>
  <dc:title>四川发展xxxxx公司关于</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653CE9E55CC344D59A9E04EA335ED7F2</vt:lpwstr>
  </property>
  <property fmtid="{D5CDD505-2E9C-101B-9397-08002B2CF9AE}" pid="4" name="KSOTemplateDocerSaveRecord">
    <vt:lpwstr>eyJoZGlkIjoiMzEwNTM5NzYwMDRjMzkwZTVkZjY2ODkwMGIxNGU0OTUiLCJ1c2VySWQiOiI1Njc4ODIyNDkifQ==</vt:lpwstr>
  </property>
</Properties>
</file>