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09242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 xml:space="preserve">      </w:t>
      </w:r>
    </w:p>
    <w:p w14:paraId="2B37C98A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163B8BA0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05684076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0B7D9F59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6D56E0D0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38FB7058">
      <w:pPr>
        <w:rPr>
          <w:rFonts w:hint="eastAsia" w:ascii="宋体" w:hAnsi="宋体" w:eastAsia="宋体" w:cs="宋体"/>
          <w:b/>
          <w:sz w:val="28"/>
          <w:szCs w:val="28"/>
        </w:rPr>
      </w:pPr>
    </w:p>
    <w:p w14:paraId="21119F49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 w14:paraId="3C1879A7">
      <w:pPr>
        <w:spacing w:line="64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攀枝花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川发龙蟒新材料有限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公司</w:t>
      </w:r>
    </w:p>
    <w:p w14:paraId="7AB7D459">
      <w:pPr>
        <w:spacing w:line="64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</w:p>
    <w:p w14:paraId="11FFD61C">
      <w:pPr>
        <w:spacing w:line="64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关于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次品硫酸亚铁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处置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告知函</w:t>
      </w:r>
    </w:p>
    <w:p w14:paraId="1EC5ACD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0857912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B8278C3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75FA6C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B8E2D9B">
      <w:pPr>
        <w:rPr>
          <w:rFonts w:hint="eastAsia" w:ascii="宋体" w:hAnsi="宋体" w:eastAsia="宋体" w:cs="宋体"/>
          <w:sz w:val="28"/>
          <w:szCs w:val="28"/>
        </w:rPr>
      </w:pPr>
    </w:p>
    <w:p w14:paraId="2878832E">
      <w:pPr>
        <w:pStyle w:val="10"/>
        <w:rPr>
          <w:rFonts w:hint="eastAsia" w:ascii="宋体" w:hAnsi="宋体" w:eastAsia="宋体" w:cs="宋体"/>
          <w:sz w:val="28"/>
          <w:szCs w:val="28"/>
        </w:rPr>
      </w:pPr>
    </w:p>
    <w:p w14:paraId="324D3675">
      <w:pPr>
        <w:pStyle w:val="11"/>
        <w:rPr>
          <w:rFonts w:hint="eastAsia" w:ascii="宋体" w:hAnsi="宋体" w:eastAsia="宋体" w:cs="宋体"/>
          <w:sz w:val="28"/>
          <w:szCs w:val="28"/>
        </w:rPr>
      </w:pPr>
    </w:p>
    <w:p w14:paraId="572EE990">
      <w:pPr>
        <w:rPr>
          <w:rFonts w:hint="eastAsia" w:ascii="宋体" w:hAnsi="宋体" w:eastAsia="宋体" w:cs="宋体"/>
          <w:sz w:val="28"/>
          <w:szCs w:val="28"/>
        </w:rPr>
      </w:pPr>
    </w:p>
    <w:p w14:paraId="3DC328F5">
      <w:pPr>
        <w:rPr>
          <w:rFonts w:hint="eastAsia" w:ascii="宋体" w:hAnsi="宋体" w:eastAsia="宋体" w:cs="宋体"/>
          <w:sz w:val="28"/>
          <w:szCs w:val="28"/>
        </w:rPr>
      </w:pPr>
    </w:p>
    <w:p w14:paraId="4045BFAE">
      <w:pPr>
        <w:pStyle w:val="35"/>
        <w:spacing w:line="640" w:lineRule="exact"/>
        <w:ind w:firstLine="5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一、处置内容</w:t>
      </w:r>
    </w:p>
    <w:tbl>
      <w:tblPr>
        <w:tblStyle w:val="18"/>
        <w:tblpPr w:leftFromText="180" w:rightFromText="180" w:vertAnchor="text" w:horzAnchor="page" w:tblpX="1824" w:tblpY="173"/>
        <w:tblOverlap w:val="never"/>
        <w:tblW w:w="96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00"/>
        <w:gridCol w:w="933"/>
        <w:gridCol w:w="780"/>
        <w:gridCol w:w="1017"/>
        <w:gridCol w:w="1935"/>
        <w:gridCol w:w="2809"/>
      </w:tblGrid>
      <w:tr w14:paraId="7C2DC758">
        <w:trPr>
          <w:trHeight w:val="984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718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bookmarkStart w:id="0" w:name="_Hlk164070553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B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名称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7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规格</w:t>
            </w:r>
          </w:p>
          <w:p w14:paraId="50352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型号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5E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预估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数量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B2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含税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补贴单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价</w:t>
            </w:r>
          </w:p>
          <w:p w14:paraId="5D4A6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（元）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8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备 注</w:t>
            </w:r>
          </w:p>
        </w:tc>
      </w:tr>
      <w:tr w14:paraId="7A162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F96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5AC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次品</w:t>
            </w:r>
          </w:p>
          <w:p w14:paraId="26CA790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硫酸亚铁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843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不一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DC27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吨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9EB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2000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B3B1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bookmarkStart w:id="3" w:name="_GoBack"/>
            <w:bookmarkEnd w:id="3"/>
          </w:p>
        </w:tc>
        <w:tc>
          <w:tcPr>
            <w:tcW w:w="2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7E4E">
            <w:pPr>
              <w:widowControl/>
              <w:spacing w:line="440" w:lineRule="exact"/>
              <w:ind w:firstLine="1200" w:firstLineChars="50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自提</w:t>
            </w:r>
          </w:p>
        </w:tc>
      </w:tr>
      <w:tr w14:paraId="4BDEB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B0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备注</w:t>
            </w:r>
          </w:p>
        </w:tc>
        <w:tc>
          <w:tcPr>
            <w:tcW w:w="74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31C13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以上数量为预估数量，最终以实际处置数量结算为准。</w:t>
            </w:r>
          </w:p>
          <w:p w14:paraId="26983501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处置要求：根据甲方时间要求进行分批次提货（甲方负责装货）。</w:t>
            </w:r>
          </w:p>
          <w:p w14:paraId="69B80504">
            <w:pPr>
              <w:widowControl/>
              <w:numPr>
                <w:ilvl w:val="0"/>
                <w:numId w:val="3"/>
              </w:numPr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买受人负责自提。</w:t>
            </w:r>
          </w:p>
        </w:tc>
      </w:tr>
      <w:bookmarkEnd w:id="0"/>
    </w:tbl>
    <w:p w14:paraId="328089EB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资格要求及证明材料</w:t>
      </w:r>
    </w:p>
    <w:p w14:paraId="0837D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</w:t>
      </w:r>
      <w:r>
        <w:rPr>
          <w:rFonts w:hint="eastAsia" w:ascii="宋体" w:hAnsi="宋体" w:eastAsia="宋体" w:cs="宋体"/>
          <w:sz w:val="28"/>
          <w:szCs w:val="28"/>
        </w:rPr>
        <w:t>须在中华人民共和国境内注册，具备独立承担民事责任的能力</w:t>
      </w:r>
      <w:r>
        <w:rPr>
          <w:rFonts w:hint="eastAsia" w:ascii="宋体" w:hAnsi="宋体" w:eastAsia="宋体" w:cs="宋体"/>
          <w:sz w:val="28"/>
          <w:szCs w:val="28"/>
        </w:rPr>
        <w:t>（若为分公司，需提供总公司相应授权说明）</w:t>
      </w:r>
      <w:r>
        <w:rPr>
          <w:rFonts w:hint="eastAsia" w:ascii="宋体" w:hAnsi="宋体" w:eastAsia="宋体" w:cs="宋体"/>
          <w:sz w:val="28"/>
          <w:szCs w:val="28"/>
        </w:rPr>
        <w:t>；</w:t>
      </w:r>
    </w:p>
    <w:p w14:paraId="47F292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</w:rPr>
        <w:t>证明材料：1.企业法人：提供“营业执照”；2.事业法人：提供“事业单位法人证书”；3.其他组织：提供“相关主管部门颁发的准许执业证明文件或其他证明材料”；4.自然人：提供“身份证明材料”；5.若为分公司，还需提供总公司相应授权说明。</w:t>
      </w:r>
    </w:p>
    <w:p w14:paraId="2DBB2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经营范围：具有</w:t>
      </w:r>
      <w:r>
        <w:rPr>
          <w:rFonts w:hint="eastAsia" w:ascii="宋体" w:hAnsi="宋体" w:eastAsia="宋体" w:cs="宋体"/>
          <w:sz w:val="28"/>
          <w:szCs w:val="28"/>
        </w:rPr>
        <w:t>固体废物治理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359BD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）意向买受人须承诺的事项：</w:t>
      </w:r>
    </w:p>
    <w:p w14:paraId="661C99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1、具有良好的商业信誉，近一年内（202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1月1日起至今）或成立至今（成立不足一年的单位）在日常经营活动中未出现重大违法经营行为，未处于有关行政处罚期间，未被列入工商系统经营异常名录或严重违法失信企业名单，未被列入人民法院公布的失信被执行人名单；若为境外投资者的，须符合外商投资产业指导目录和负面清单管理要求，以及外商投资安全审查有关规定；</w:t>
      </w:r>
    </w:p>
    <w:p w14:paraId="72457C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2、财务状况：具有良好的财务状况和支付能力，受让资金来源合法；</w:t>
      </w:r>
    </w:p>
    <w:p w14:paraId="6EBAD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3、不存在与单位负责人为同一人或者存在直接控股、管理关系的其他供应商参与同一合同项下的处置活动的行为；</w:t>
      </w:r>
    </w:p>
    <w:p w14:paraId="1030E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4、未组成联合体参选；</w:t>
      </w:r>
    </w:p>
    <w:p w14:paraId="3AE1F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5、符合国家法律、行政法规规定的其他条件，参与本次公开处置竞价不存在其他法律、法规规定的禁止性情形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5C07E3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三、限价要求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94AE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四、中标规则</w:t>
      </w:r>
    </w:p>
    <w:p w14:paraId="31B66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本次采用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按报价补贴最低单位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中标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中标单位需向出卖人开具发票，便于结算。</w:t>
      </w:r>
    </w:p>
    <w:p w14:paraId="1C872E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(注1、若各家报价税率不同，按折算为不含税价进行价格排名；</w:t>
      </w:r>
    </w:p>
    <w:p w14:paraId="57F95D5C"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80" w:leftChars="0" w:firstLine="0" w:firstLineChars="0"/>
        <w:textAlignment w:val="auto"/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若各家报价税率相同，则按含税价进行直接比价)。</w:t>
      </w:r>
    </w:p>
    <w:p w14:paraId="0425A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五、处置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结算及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补贴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方式：</w:t>
      </w:r>
    </w:p>
    <w:p w14:paraId="1F32DF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1、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处置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结算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双方每月进行结算一次，乙方根据结算金额应向甲方发票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以实际中标约定税率为准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 w14:paraId="3C6454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2、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补贴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方式：票到甲方一个月内，甲方以银行转账方式支付处置费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>用。</w:t>
      </w:r>
    </w:p>
    <w:p w14:paraId="078273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  <w:t>合同履约保证金约定：</w:t>
      </w:r>
    </w:p>
    <w:p w14:paraId="4B4D62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  <w:t>合同签订后，</w:t>
      </w:r>
      <w:r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  <w:t>从</w:t>
      </w:r>
      <w:r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  <w:t>结算</w:t>
      </w:r>
      <w:r>
        <w:rPr>
          <w:rFonts w:hint="eastAsia" w:ascii="宋体" w:hAnsi="宋体" w:eastAsia="宋体" w:cs="宋体"/>
          <w:bCs/>
          <w:color w:val="FF0000"/>
          <w:kern w:val="0"/>
          <w:sz w:val="28"/>
          <w:szCs w:val="28"/>
          <w:lang w:val="en-US" w:eastAsia="zh-CN"/>
        </w:rPr>
        <w:t>应付乙方处置补贴费用中扣减10000.00元（大写：壹万元整）作为合同履约保证金，合同执行完毕后，在1个月内以银行转账方式支付。</w:t>
      </w:r>
    </w:p>
    <w:p w14:paraId="4FFBA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outlineLvl w:val="0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、处置程序</w:t>
      </w:r>
    </w:p>
    <w:p w14:paraId="036870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本次采用其它公开处置方式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具体程序如下：</w:t>
      </w:r>
    </w:p>
    <w:p w14:paraId="58C2E4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（一）各意向买受人通过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电话报名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参与项目，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密封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递交响应文件；</w:t>
      </w:r>
    </w:p>
    <w:p w14:paraId="47C17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（二）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递交响应文件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时间截止后，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处置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现场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公布报价；</w:t>
      </w:r>
    </w:p>
    <w:p w14:paraId="63D1E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（三）评审委员会对意向买受人进行资格审查；</w:t>
      </w:r>
    </w:p>
    <w:p w14:paraId="0B8EAD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（四）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符合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资格审查的意向买受人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补贴最低（出卖人补贴支出最少）由低到高进行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排序。</w:t>
      </w:r>
    </w:p>
    <w:p w14:paraId="24CC20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（五）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第二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轮次报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不得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高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于其对该项目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第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一轮次的报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价；否则，评审委员会应当对其后一轮报价按无效处理。</w:t>
      </w:r>
    </w:p>
    <w:p w14:paraId="6B845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</w:rPr>
        <w:t>（六）第二轮报价起，均采用电话现场报价。如第二轮报价最高的价格相同，则进行第三轮电话磋商，价格仍相同，则抽签决定中选人；</w:t>
      </w:r>
    </w:p>
    <w:p w14:paraId="09A56E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七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处置评审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结束后，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处置人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将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处置评审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结果报公司内部决策，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通过后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将结果通知中选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，双方择日签订正式协议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 w14:paraId="2A8DBA4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560" w:firstLineChars="200"/>
        <w:textAlignment w:val="auto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、</w:t>
      </w:r>
      <w:bookmarkStart w:id="1" w:name="_Hlk164062858"/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处置申请</w:t>
      </w:r>
      <w:bookmarkEnd w:id="1"/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材料提交</w:t>
      </w:r>
    </w:p>
    <w:p w14:paraId="1A2F5C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0" w:firstLineChars="100"/>
        <w:jc w:val="left"/>
        <w:textAlignment w:val="auto"/>
        <w:rPr>
          <w:rFonts w:hint="eastAsia" w:ascii="宋体" w:hAnsi="宋体" w:eastAsia="宋体" w:cs="宋体"/>
          <w:bCs/>
          <w:color w:val="000000"/>
          <w:sz w:val="28"/>
          <w:szCs w:val="28"/>
          <w:highlight w:val="red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（一）处置申请文件递交截止时间及公开评审开始时间均为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202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年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08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月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日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00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分（北京时间）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；</w:t>
      </w:r>
    </w:p>
    <w:p w14:paraId="260CD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0" w:firstLineChars="1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（二）处置申请文件递交方式</w:t>
      </w:r>
    </w:p>
    <w:p w14:paraId="5FEA6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本次文件递交方式采用线下递交，具体如下：</w:t>
      </w:r>
    </w:p>
    <w:p w14:paraId="644A6F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文件递交及公开评审地点：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四川省攀枝花市仁和区钒钛西路238号攀枝花</w:t>
      </w:r>
      <w:r>
        <w:rPr>
          <w:rFonts w:hint="eastAsia" w:ascii="宋体" w:hAnsi="宋体" w:eastAsia="宋体" w:cs="宋体"/>
          <w:sz w:val="28"/>
          <w:szCs w:val="28"/>
        </w:rPr>
        <w:t>川发龙蟒新材料有限公司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综合楼214办公室 吴健收</w:t>
      </w:r>
      <w:r>
        <w:rPr>
          <w:rFonts w:hint="eastAsia" w:ascii="宋体" w:hAnsi="宋体" w:eastAsia="宋体" w:cs="宋体"/>
          <w:kern w:val="0"/>
          <w:sz w:val="28"/>
          <w:szCs w:val="28"/>
          <w:shd w:val="clear" w:color="auto" w:fill="FFFFFF"/>
          <w:lang w:val="en-US" w:eastAsia="zh-CN"/>
        </w:rPr>
        <w:t>15983555588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如邮寄，请选用顺丰快递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 w14:paraId="2767A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、澄清及修改</w:t>
      </w:r>
    </w:p>
    <w:p w14:paraId="4EA030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1、处置人如需对已发出的处置文件进行澄清或修改的，应公开发布更正公告，该澄清或修改内容为处置文件的组成部分。</w:t>
      </w:r>
    </w:p>
    <w:p w14:paraId="726960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2、意向买受人认为需要对处置文件进行澄清的，可向处置人提出申请（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截止时间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202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年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08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月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11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日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14:00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），但处置人可决定是否采纳申请事项。</w:t>
      </w:r>
    </w:p>
    <w:p w14:paraId="4FBAA9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lang w:val="en-US" w:eastAsia="zh-CN"/>
        </w:rPr>
        <w:t>十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、其他</w:t>
      </w:r>
    </w:p>
    <w:p w14:paraId="46FE3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bookmarkStart w:id="2" w:name="_Toc15116"/>
      <w:r>
        <w:rPr>
          <w:rFonts w:hint="eastAsia" w:ascii="宋体" w:hAnsi="宋体" w:eastAsia="宋体" w:cs="宋体"/>
          <w:color w:val="000000"/>
          <w:sz w:val="28"/>
          <w:szCs w:val="28"/>
        </w:rPr>
        <w:t>1、中选人应在中选通知书发出之日起十五日内与处置人签订处置合同。因中选人原因造成逾期未与处置人签订处置合同的，视为自动放弃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；</w:t>
      </w:r>
    </w:p>
    <w:p w14:paraId="218C47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2、中选人因不可抗力原因不能履行处置合同或放弃成交的，处置人可依序与其他中选候选人签订处置合同，也可以重新组织处置工作。</w:t>
      </w:r>
    </w:p>
    <w:p w14:paraId="1D9669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十一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处置</w:t>
      </w:r>
      <w:r>
        <w:rPr>
          <w:rFonts w:hint="eastAsia" w:ascii="宋体" w:hAnsi="宋体" w:eastAsia="宋体" w:cs="宋体"/>
          <w:sz w:val="28"/>
          <w:szCs w:val="28"/>
        </w:rPr>
        <w:t>联系人</w:t>
      </w:r>
    </w:p>
    <w:p w14:paraId="1BC96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吴先生</w:t>
      </w:r>
    </w:p>
    <w:p w14:paraId="3C44C9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15983555588</w:t>
      </w:r>
    </w:p>
    <w:p w14:paraId="35F58B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地址：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四川省攀枝花市仁和区钒钛西路238号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攀枝花</w:t>
      </w:r>
      <w:r>
        <w:rPr>
          <w:rFonts w:hint="eastAsia" w:ascii="宋体" w:hAnsi="宋体" w:eastAsia="宋体" w:cs="宋体"/>
          <w:sz w:val="28"/>
          <w:szCs w:val="28"/>
        </w:rPr>
        <w:t>川发龙蟒新材料有限公司）</w:t>
      </w:r>
    </w:p>
    <w:p w14:paraId="5A80DBC9">
      <w:pPr>
        <w:pStyle w:val="2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30" w:leftChars="0"/>
        <w:textAlignment w:val="auto"/>
        <w:rPr>
          <w:rFonts w:hint="eastAsia" w:ascii="宋体" w:hAnsi="宋体" w:eastAsia="宋体" w:cs="宋体"/>
          <w:color w:val="000000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/>
        </w:rPr>
        <w:t>十二、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</w:rPr>
        <w:t>合同主要条款（以签订的正式文本为准）</w:t>
      </w:r>
      <w:bookmarkEnd w:id="2"/>
    </w:p>
    <w:p w14:paraId="5AD4EE13">
      <w:pPr>
        <w:spacing w:line="640" w:lineRule="exact"/>
        <w:ind w:right="37"/>
        <w:jc w:val="righ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攀枝花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川发龙蟒新材料有限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公司</w:t>
      </w:r>
    </w:p>
    <w:p w14:paraId="585A1BFA">
      <w:pPr>
        <w:spacing w:line="640" w:lineRule="exact"/>
        <w:ind w:right="112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2025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08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05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 w14:paraId="46F4D6D5">
      <w:pPr>
        <w:pStyle w:val="22"/>
        <w:numPr>
          <w:ilvl w:val="0"/>
          <w:numId w:val="0"/>
        </w:numPr>
        <w:rPr>
          <w:rFonts w:hint="eastAsia" w:ascii="宋体" w:hAnsi="宋体" w:eastAsia="宋体" w:cs="宋体"/>
          <w:color w:val="000000"/>
          <w:kern w:val="2"/>
          <w:sz w:val="28"/>
          <w:szCs w:val="28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EB235">
    <w:pPr>
      <w:pStyle w:val="1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21</w:t>
    </w:r>
    <w:r>
      <w:rPr>
        <w:lang w:val="zh-CN"/>
      </w:rPr>
      <w:fldChar w:fldCharType="end"/>
    </w:r>
  </w:p>
  <w:p w14:paraId="2967919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2FAA3"/>
    <w:multiLevelType w:val="singleLevel"/>
    <w:tmpl w:val="88E2FAA3"/>
    <w:lvl w:ilvl="0" w:tentative="0">
      <w:start w:val="2"/>
      <w:numFmt w:val="decimal"/>
      <w:suff w:val="nothing"/>
      <w:lvlText w:val="%1、"/>
      <w:lvlJc w:val="left"/>
      <w:pPr>
        <w:ind w:left="980" w:leftChars="0" w:firstLine="0" w:firstLineChars="0"/>
      </w:pPr>
    </w:lvl>
  </w:abstractNum>
  <w:abstractNum w:abstractNumId="1">
    <w:nsid w:val="0000000B"/>
    <w:multiLevelType w:val="multilevel"/>
    <w:tmpl w:val="0000000B"/>
    <w:lvl w:ilvl="0" w:tentative="0">
      <w:start w:val="1"/>
      <w:numFmt w:val="chineseCountingThousand"/>
      <w:pStyle w:val="5"/>
      <w:suff w:val="space"/>
      <w:lvlText w:val="第%1章"/>
      <w:lvlJc w:val="center"/>
      <w:pPr>
        <w:ind w:left="851" w:hanging="851"/>
      </w:pPr>
      <w:rPr>
        <w:rFonts w:hint="default" w:ascii="Arial" w:hAnsi="Arial" w:eastAsia="黑体" w:cs="Times New Roman"/>
        <w:b/>
        <w:i w:val="0"/>
        <w:snapToGrid/>
        <w:spacing w:val="0"/>
        <w:kern w:val="44"/>
        <w:position w:val="0"/>
        <w:sz w:val="32"/>
        <w:szCs w:val="44"/>
        <w:lang w:val="en-US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 w:ascii="Arial" w:hAnsi="Arial" w:eastAsia="黑体" w:cs="Times New Roman"/>
        <w:b/>
        <w:i w:val="0"/>
        <w:sz w:val="28"/>
        <w:szCs w:val="28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900" w:hanging="900"/>
      </w:pPr>
      <w:rPr>
        <w:rFonts w:hint="default" w:ascii="Arial" w:hAnsi="Arial" w:eastAsia="黑体" w:cs="Times New Roman"/>
        <w:b w:val="0"/>
        <w:i w:val="0"/>
        <w:sz w:val="24"/>
        <w:szCs w:val="24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2160"/>
        </w:tabs>
        <w:ind w:left="2160" w:hanging="216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160"/>
        </w:tabs>
        <w:ind w:left="216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2520"/>
        </w:tabs>
        <w:ind w:left="2520" w:hanging="2520"/>
      </w:pPr>
      <w:rPr>
        <w:rFonts w:hint="default"/>
      </w:rPr>
    </w:lvl>
  </w:abstractNum>
  <w:abstractNum w:abstractNumId="2">
    <w:nsid w:val="240603A4"/>
    <w:multiLevelType w:val="singleLevel"/>
    <w:tmpl w:val="240603A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1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4">
    <w:nsid w:val="4612F76C"/>
    <w:multiLevelType w:val="singleLevel"/>
    <w:tmpl w:val="4612F76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lYjBmY2UyMjVkN2MxNDcxYzU3NzA0NTI0Y2EzNzgifQ=="/>
  </w:docVars>
  <w:rsids>
    <w:rsidRoot w:val="00681F43"/>
    <w:rsid w:val="00006CE1"/>
    <w:rsid w:val="00007073"/>
    <w:rsid w:val="00010A09"/>
    <w:rsid w:val="00012A33"/>
    <w:rsid w:val="00012A3D"/>
    <w:rsid w:val="000151BD"/>
    <w:rsid w:val="00015F96"/>
    <w:rsid w:val="000251DE"/>
    <w:rsid w:val="00031AD7"/>
    <w:rsid w:val="00034704"/>
    <w:rsid w:val="0003601D"/>
    <w:rsid w:val="00037ABB"/>
    <w:rsid w:val="00044D21"/>
    <w:rsid w:val="00044D4C"/>
    <w:rsid w:val="00051929"/>
    <w:rsid w:val="00054B64"/>
    <w:rsid w:val="00065370"/>
    <w:rsid w:val="00070471"/>
    <w:rsid w:val="00071427"/>
    <w:rsid w:val="00074AE6"/>
    <w:rsid w:val="000750EA"/>
    <w:rsid w:val="00083103"/>
    <w:rsid w:val="00083F84"/>
    <w:rsid w:val="00097961"/>
    <w:rsid w:val="000A29EE"/>
    <w:rsid w:val="000B3FFA"/>
    <w:rsid w:val="000C5869"/>
    <w:rsid w:val="000C7F4B"/>
    <w:rsid w:val="000E2065"/>
    <w:rsid w:val="000E6CE3"/>
    <w:rsid w:val="000E7C46"/>
    <w:rsid w:val="000F226A"/>
    <w:rsid w:val="000F5F07"/>
    <w:rsid w:val="000F6431"/>
    <w:rsid w:val="000F643F"/>
    <w:rsid w:val="000F724E"/>
    <w:rsid w:val="00103E28"/>
    <w:rsid w:val="00110784"/>
    <w:rsid w:val="00114C4D"/>
    <w:rsid w:val="001152C4"/>
    <w:rsid w:val="001370EF"/>
    <w:rsid w:val="001521E4"/>
    <w:rsid w:val="001611DD"/>
    <w:rsid w:val="0016777F"/>
    <w:rsid w:val="00174A2A"/>
    <w:rsid w:val="00184851"/>
    <w:rsid w:val="00186075"/>
    <w:rsid w:val="00197DFA"/>
    <w:rsid w:val="001A74D4"/>
    <w:rsid w:val="001A7AB2"/>
    <w:rsid w:val="001B20BE"/>
    <w:rsid w:val="001B5D83"/>
    <w:rsid w:val="001C0A0B"/>
    <w:rsid w:val="001C22FA"/>
    <w:rsid w:val="001D35FE"/>
    <w:rsid w:val="001E2810"/>
    <w:rsid w:val="001E6FF4"/>
    <w:rsid w:val="001F13A2"/>
    <w:rsid w:val="0020562A"/>
    <w:rsid w:val="00206094"/>
    <w:rsid w:val="002070E0"/>
    <w:rsid w:val="00211796"/>
    <w:rsid w:val="002240A9"/>
    <w:rsid w:val="00230EB6"/>
    <w:rsid w:val="002444D3"/>
    <w:rsid w:val="00256005"/>
    <w:rsid w:val="00256182"/>
    <w:rsid w:val="00256C73"/>
    <w:rsid w:val="00262CCF"/>
    <w:rsid w:val="002655C6"/>
    <w:rsid w:val="00265BFF"/>
    <w:rsid w:val="00275DE8"/>
    <w:rsid w:val="00281E4C"/>
    <w:rsid w:val="0029108B"/>
    <w:rsid w:val="0029332A"/>
    <w:rsid w:val="00295D5A"/>
    <w:rsid w:val="0029732A"/>
    <w:rsid w:val="00297AB2"/>
    <w:rsid w:val="002A1AB7"/>
    <w:rsid w:val="002A2C60"/>
    <w:rsid w:val="002C3CB3"/>
    <w:rsid w:val="002D4648"/>
    <w:rsid w:val="002D54B2"/>
    <w:rsid w:val="002E2446"/>
    <w:rsid w:val="002E53FC"/>
    <w:rsid w:val="002E64BB"/>
    <w:rsid w:val="002E7AAF"/>
    <w:rsid w:val="002F1284"/>
    <w:rsid w:val="002F289F"/>
    <w:rsid w:val="002F7A2B"/>
    <w:rsid w:val="003065E1"/>
    <w:rsid w:val="00311159"/>
    <w:rsid w:val="00315EFF"/>
    <w:rsid w:val="003162CE"/>
    <w:rsid w:val="00317123"/>
    <w:rsid w:val="00322ABA"/>
    <w:rsid w:val="00323847"/>
    <w:rsid w:val="00326D51"/>
    <w:rsid w:val="00353C58"/>
    <w:rsid w:val="00353E5E"/>
    <w:rsid w:val="00355070"/>
    <w:rsid w:val="00357345"/>
    <w:rsid w:val="00362896"/>
    <w:rsid w:val="00365C5E"/>
    <w:rsid w:val="00367CA4"/>
    <w:rsid w:val="00373DE5"/>
    <w:rsid w:val="00374581"/>
    <w:rsid w:val="00383F5E"/>
    <w:rsid w:val="00390FB9"/>
    <w:rsid w:val="00391EAF"/>
    <w:rsid w:val="003921B9"/>
    <w:rsid w:val="003922B9"/>
    <w:rsid w:val="00397657"/>
    <w:rsid w:val="003B4715"/>
    <w:rsid w:val="003C213E"/>
    <w:rsid w:val="003C3CF9"/>
    <w:rsid w:val="003C3D92"/>
    <w:rsid w:val="003D1D40"/>
    <w:rsid w:val="003D3CEA"/>
    <w:rsid w:val="003D70BE"/>
    <w:rsid w:val="003E34F8"/>
    <w:rsid w:val="003E4146"/>
    <w:rsid w:val="003F55FF"/>
    <w:rsid w:val="00400AFF"/>
    <w:rsid w:val="00400FAC"/>
    <w:rsid w:val="004030DD"/>
    <w:rsid w:val="00411ECF"/>
    <w:rsid w:val="00416393"/>
    <w:rsid w:val="00422555"/>
    <w:rsid w:val="00423320"/>
    <w:rsid w:val="00423F27"/>
    <w:rsid w:val="00431F3F"/>
    <w:rsid w:val="004512E5"/>
    <w:rsid w:val="00471BA7"/>
    <w:rsid w:val="00473FEE"/>
    <w:rsid w:val="00477960"/>
    <w:rsid w:val="00482F9E"/>
    <w:rsid w:val="0048363D"/>
    <w:rsid w:val="00483B44"/>
    <w:rsid w:val="00492A89"/>
    <w:rsid w:val="004957E3"/>
    <w:rsid w:val="00496C7B"/>
    <w:rsid w:val="004A2EA5"/>
    <w:rsid w:val="004B7240"/>
    <w:rsid w:val="004C2FE0"/>
    <w:rsid w:val="004D440C"/>
    <w:rsid w:val="004D60AD"/>
    <w:rsid w:val="004E37EA"/>
    <w:rsid w:val="004E3CDE"/>
    <w:rsid w:val="004E5E1E"/>
    <w:rsid w:val="004F2733"/>
    <w:rsid w:val="004F6707"/>
    <w:rsid w:val="004F7585"/>
    <w:rsid w:val="00504090"/>
    <w:rsid w:val="00511310"/>
    <w:rsid w:val="00516EC3"/>
    <w:rsid w:val="00520DD4"/>
    <w:rsid w:val="00525AD6"/>
    <w:rsid w:val="00531BB3"/>
    <w:rsid w:val="0053791A"/>
    <w:rsid w:val="00553934"/>
    <w:rsid w:val="005577EE"/>
    <w:rsid w:val="00562896"/>
    <w:rsid w:val="00563002"/>
    <w:rsid w:val="0056547D"/>
    <w:rsid w:val="0056772C"/>
    <w:rsid w:val="00584442"/>
    <w:rsid w:val="0058467F"/>
    <w:rsid w:val="005A2915"/>
    <w:rsid w:val="005A5A42"/>
    <w:rsid w:val="005C5C4F"/>
    <w:rsid w:val="005D0256"/>
    <w:rsid w:val="005D48BC"/>
    <w:rsid w:val="005E5DA6"/>
    <w:rsid w:val="005E676D"/>
    <w:rsid w:val="005F7099"/>
    <w:rsid w:val="006017C1"/>
    <w:rsid w:val="00602D80"/>
    <w:rsid w:val="006049E3"/>
    <w:rsid w:val="006060EB"/>
    <w:rsid w:val="00606561"/>
    <w:rsid w:val="00612195"/>
    <w:rsid w:val="00613B2E"/>
    <w:rsid w:val="0062052B"/>
    <w:rsid w:val="00632392"/>
    <w:rsid w:val="006421CB"/>
    <w:rsid w:val="00647FD9"/>
    <w:rsid w:val="00653215"/>
    <w:rsid w:val="0066433A"/>
    <w:rsid w:val="00674027"/>
    <w:rsid w:val="00681F43"/>
    <w:rsid w:val="00686625"/>
    <w:rsid w:val="00687FA7"/>
    <w:rsid w:val="00691392"/>
    <w:rsid w:val="0069499A"/>
    <w:rsid w:val="006964FC"/>
    <w:rsid w:val="006A1C01"/>
    <w:rsid w:val="006A3EDF"/>
    <w:rsid w:val="006A7E46"/>
    <w:rsid w:val="006B49EA"/>
    <w:rsid w:val="006B7D6B"/>
    <w:rsid w:val="006C6A5C"/>
    <w:rsid w:val="006E2FFE"/>
    <w:rsid w:val="006F7520"/>
    <w:rsid w:val="00700A8A"/>
    <w:rsid w:val="00700DFF"/>
    <w:rsid w:val="00701133"/>
    <w:rsid w:val="00704BD9"/>
    <w:rsid w:val="007173E6"/>
    <w:rsid w:val="00724F2D"/>
    <w:rsid w:val="00752D12"/>
    <w:rsid w:val="00776AF2"/>
    <w:rsid w:val="00781E4A"/>
    <w:rsid w:val="007828E2"/>
    <w:rsid w:val="00792A68"/>
    <w:rsid w:val="00793A3E"/>
    <w:rsid w:val="007A2425"/>
    <w:rsid w:val="007A5862"/>
    <w:rsid w:val="007A7D27"/>
    <w:rsid w:val="007B4BFF"/>
    <w:rsid w:val="007B7E57"/>
    <w:rsid w:val="007C2B97"/>
    <w:rsid w:val="007C43F5"/>
    <w:rsid w:val="007C7BBF"/>
    <w:rsid w:val="007E0A09"/>
    <w:rsid w:val="007E0F9B"/>
    <w:rsid w:val="007E27F8"/>
    <w:rsid w:val="007E6656"/>
    <w:rsid w:val="007F3185"/>
    <w:rsid w:val="007F5533"/>
    <w:rsid w:val="007F78CE"/>
    <w:rsid w:val="00802F50"/>
    <w:rsid w:val="008102A0"/>
    <w:rsid w:val="00812DC7"/>
    <w:rsid w:val="008222F5"/>
    <w:rsid w:val="00831E22"/>
    <w:rsid w:val="008452D8"/>
    <w:rsid w:val="00857890"/>
    <w:rsid w:val="0086244A"/>
    <w:rsid w:val="00863479"/>
    <w:rsid w:val="00863AFE"/>
    <w:rsid w:val="00866858"/>
    <w:rsid w:val="00866F4A"/>
    <w:rsid w:val="00875197"/>
    <w:rsid w:val="008805C1"/>
    <w:rsid w:val="00892BF7"/>
    <w:rsid w:val="008A67D0"/>
    <w:rsid w:val="008A7463"/>
    <w:rsid w:val="008B52E0"/>
    <w:rsid w:val="008D2C31"/>
    <w:rsid w:val="008D76BE"/>
    <w:rsid w:val="008E0D2C"/>
    <w:rsid w:val="008E50D0"/>
    <w:rsid w:val="008E636E"/>
    <w:rsid w:val="008F0CE4"/>
    <w:rsid w:val="008F7615"/>
    <w:rsid w:val="009205FA"/>
    <w:rsid w:val="00947C10"/>
    <w:rsid w:val="00962FEA"/>
    <w:rsid w:val="00967FAC"/>
    <w:rsid w:val="0097079F"/>
    <w:rsid w:val="00977A90"/>
    <w:rsid w:val="00987040"/>
    <w:rsid w:val="00990B39"/>
    <w:rsid w:val="009A0E80"/>
    <w:rsid w:val="009A10BF"/>
    <w:rsid w:val="009A4352"/>
    <w:rsid w:val="009A604F"/>
    <w:rsid w:val="009B722A"/>
    <w:rsid w:val="009C03C9"/>
    <w:rsid w:val="009C63AA"/>
    <w:rsid w:val="009D4422"/>
    <w:rsid w:val="009D6E01"/>
    <w:rsid w:val="009E37E6"/>
    <w:rsid w:val="009E5EF4"/>
    <w:rsid w:val="00A149D3"/>
    <w:rsid w:val="00A158B6"/>
    <w:rsid w:val="00A2296E"/>
    <w:rsid w:val="00A275DE"/>
    <w:rsid w:val="00A31AF5"/>
    <w:rsid w:val="00A41BEA"/>
    <w:rsid w:val="00A42106"/>
    <w:rsid w:val="00A467B5"/>
    <w:rsid w:val="00A46A6D"/>
    <w:rsid w:val="00A60D8B"/>
    <w:rsid w:val="00A61E32"/>
    <w:rsid w:val="00A62180"/>
    <w:rsid w:val="00A639FE"/>
    <w:rsid w:val="00A6744E"/>
    <w:rsid w:val="00A74C9F"/>
    <w:rsid w:val="00A755F9"/>
    <w:rsid w:val="00A90EAF"/>
    <w:rsid w:val="00A9533F"/>
    <w:rsid w:val="00A96A2E"/>
    <w:rsid w:val="00AA3922"/>
    <w:rsid w:val="00AA4153"/>
    <w:rsid w:val="00AA7543"/>
    <w:rsid w:val="00AB2A4D"/>
    <w:rsid w:val="00AC5B60"/>
    <w:rsid w:val="00AC65ED"/>
    <w:rsid w:val="00AD3AFE"/>
    <w:rsid w:val="00AD3EA1"/>
    <w:rsid w:val="00AD3F7D"/>
    <w:rsid w:val="00AD68A8"/>
    <w:rsid w:val="00AE369A"/>
    <w:rsid w:val="00B01FFC"/>
    <w:rsid w:val="00B11EA4"/>
    <w:rsid w:val="00B231B9"/>
    <w:rsid w:val="00B2486C"/>
    <w:rsid w:val="00B3064D"/>
    <w:rsid w:val="00B30898"/>
    <w:rsid w:val="00B43940"/>
    <w:rsid w:val="00B46857"/>
    <w:rsid w:val="00B70F2A"/>
    <w:rsid w:val="00B71CFA"/>
    <w:rsid w:val="00B807FA"/>
    <w:rsid w:val="00BB5C11"/>
    <w:rsid w:val="00BB644F"/>
    <w:rsid w:val="00BB675A"/>
    <w:rsid w:val="00BC076A"/>
    <w:rsid w:val="00BC596E"/>
    <w:rsid w:val="00BF5614"/>
    <w:rsid w:val="00C0406C"/>
    <w:rsid w:val="00C10FC7"/>
    <w:rsid w:val="00C1174A"/>
    <w:rsid w:val="00C36CB6"/>
    <w:rsid w:val="00C4250C"/>
    <w:rsid w:val="00C50947"/>
    <w:rsid w:val="00C53EC9"/>
    <w:rsid w:val="00C7138B"/>
    <w:rsid w:val="00C819F6"/>
    <w:rsid w:val="00C86099"/>
    <w:rsid w:val="00C879A1"/>
    <w:rsid w:val="00C92A06"/>
    <w:rsid w:val="00CA6513"/>
    <w:rsid w:val="00CA71C9"/>
    <w:rsid w:val="00CB51B9"/>
    <w:rsid w:val="00CC69B7"/>
    <w:rsid w:val="00CD027A"/>
    <w:rsid w:val="00CE6958"/>
    <w:rsid w:val="00D048B1"/>
    <w:rsid w:val="00D07A9D"/>
    <w:rsid w:val="00D107EA"/>
    <w:rsid w:val="00D11605"/>
    <w:rsid w:val="00D2758F"/>
    <w:rsid w:val="00D30F60"/>
    <w:rsid w:val="00D33017"/>
    <w:rsid w:val="00D339BD"/>
    <w:rsid w:val="00D423D5"/>
    <w:rsid w:val="00D42EFB"/>
    <w:rsid w:val="00D430C9"/>
    <w:rsid w:val="00D43392"/>
    <w:rsid w:val="00D43DA0"/>
    <w:rsid w:val="00D52AD4"/>
    <w:rsid w:val="00D65B9E"/>
    <w:rsid w:val="00D65CB4"/>
    <w:rsid w:val="00D81F98"/>
    <w:rsid w:val="00D96405"/>
    <w:rsid w:val="00DA6B74"/>
    <w:rsid w:val="00DB31AF"/>
    <w:rsid w:val="00DC38E7"/>
    <w:rsid w:val="00DC4C70"/>
    <w:rsid w:val="00DC739E"/>
    <w:rsid w:val="00DD315C"/>
    <w:rsid w:val="00E008B6"/>
    <w:rsid w:val="00E03FD9"/>
    <w:rsid w:val="00E17DEC"/>
    <w:rsid w:val="00E236D5"/>
    <w:rsid w:val="00E270EE"/>
    <w:rsid w:val="00E309AF"/>
    <w:rsid w:val="00E34871"/>
    <w:rsid w:val="00E467DD"/>
    <w:rsid w:val="00E54B86"/>
    <w:rsid w:val="00E61714"/>
    <w:rsid w:val="00E6226C"/>
    <w:rsid w:val="00E656B2"/>
    <w:rsid w:val="00E66E6C"/>
    <w:rsid w:val="00E7168D"/>
    <w:rsid w:val="00E7402C"/>
    <w:rsid w:val="00E866C4"/>
    <w:rsid w:val="00E86F4C"/>
    <w:rsid w:val="00E95F95"/>
    <w:rsid w:val="00EA03AD"/>
    <w:rsid w:val="00EA22A3"/>
    <w:rsid w:val="00EB5AC0"/>
    <w:rsid w:val="00EC5BDC"/>
    <w:rsid w:val="00EC64A2"/>
    <w:rsid w:val="00EC6F86"/>
    <w:rsid w:val="00ED5C90"/>
    <w:rsid w:val="00ED7E77"/>
    <w:rsid w:val="00EE26A0"/>
    <w:rsid w:val="00EE33B6"/>
    <w:rsid w:val="00EF2CBC"/>
    <w:rsid w:val="00F0458A"/>
    <w:rsid w:val="00F10B1B"/>
    <w:rsid w:val="00F14C7F"/>
    <w:rsid w:val="00F16749"/>
    <w:rsid w:val="00F30899"/>
    <w:rsid w:val="00F42B0E"/>
    <w:rsid w:val="00F44BAD"/>
    <w:rsid w:val="00F4513E"/>
    <w:rsid w:val="00F60A6D"/>
    <w:rsid w:val="00F658E9"/>
    <w:rsid w:val="00F735A3"/>
    <w:rsid w:val="00F76009"/>
    <w:rsid w:val="00F806A9"/>
    <w:rsid w:val="00F814CF"/>
    <w:rsid w:val="00F846D4"/>
    <w:rsid w:val="00F84D73"/>
    <w:rsid w:val="00F922C4"/>
    <w:rsid w:val="00F94CE5"/>
    <w:rsid w:val="00FA08C7"/>
    <w:rsid w:val="00FA665F"/>
    <w:rsid w:val="00FB4BE1"/>
    <w:rsid w:val="00FB5D9A"/>
    <w:rsid w:val="00FC387C"/>
    <w:rsid w:val="00FE420A"/>
    <w:rsid w:val="00FF0AEB"/>
    <w:rsid w:val="00FF47D0"/>
    <w:rsid w:val="013C437F"/>
    <w:rsid w:val="01C6128A"/>
    <w:rsid w:val="01D86913"/>
    <w:rsid w:val="028642E4"/>
    <w:rsid w:val="030137EC"/>
    <w:rsid w:val="037A282A"/>
    <w:rsid w:val="03EC7079"/>
    <w:rsid w:val="03FB30BF"/>
    <w:rsid w:val="051A3950"/>
    <w:rsid w:val="065425AB"/>
    <w:rsid w:val="06810AC0"/>
    <w:rsid w:val="07060156"/>
    <w:rsid w:val="07304ED7"/>
    <w:rsid w:val="07670E92"/>
    <w:rsid w:val="07755A46"/>
    <w:rsid w:val="077D4EA5"/>
    <w:rsid w:val="07C338E5"/>
    <w:rsid w:val="07FC76D1"/>
    <w:rsid w:val="08260639"/>
    <w:rsid w:val="085B1EF7"/>
    <w:rsid w:val="089224CE"/>
    <w:rsid w:val="08A67A0E"/>
    <w:rsid w:val="0992473E"/>
    <w:rsid w:val="09BD561C"/>
    <w:rsid w:val="0A2341E1"/>
    <w:rsid w:val="0A290774"/>
    <w:rsid w:val="0B0131D7"/>
    <w:rsid w:val="0B274A52"/>
    <w:rsid w:val="0B66738A"/>
    <w:rsid w:val="0B725FBA"/>
    <w:rsid w:val="0BE66801"/>
    <w:rsid w:val="0C0310C8"/>
    <w:rsid w:val="0C321039"/>
    <w:rsid w:val="0C371E87"/>
    <w:rsid w:val="0C4635DD"/>
    <w:rsid w:val="0C7E090C"/>
    <w:rsid w:val="0D5A2878"/>
    <w:rsid w:val="0DA83FFF"/>
    <w:rsid w:val="0E470EE6"/>
    <w:rsid w:val="0EA01CFB"/>
    <w:rsid w:val="0EDA61D4"/>
    <w:rsid w:val="0FE45093"/>
    <w:rsid w:val="10284692"/>
    <w:rsid w:val="1041395A"/>
    <w:rsid w:val="10617206"/>
    <w:rsid w:val="1153390D"/>
    <w:rsid w:val="12311469"/>
    <w:rsid w:val="12F55023"/>
    <w:rsid w:val="13465DAC"/>
    <w:rsid w:val="13A350FE"/>
    <w:rsid w:val="14B922F8"/>
    <w:rsid w:val="14C37E78"/>
    <w:rsid w:val="14F24802"/>
    <w:rsid w:val="151F2176"/>
    <w:rsid w:val="15870A9F"/>
    <w:rsid w:val="15991593"/>
    <w:rsid w:val="15A458D4"/>
    <w:rsid w:val="16172844"/>
    <w:rsid w:val="16406A0E"/>
    <w:rsid w:val="16797E6D"/>
    <w:rsid w:val="172B4960"/>
    <w:rsid w:val="173776E5"/>
    <w:rsid w:val="174B5F79"/>
    <w:rsid w:val="17A53F10"/>
    <w:rsid w:val="17B57DEA"/>
    <w:rsid w:val="181708FC"/>
    <w:rsid w:val="197C5692"/>
    <w:rsid w:val="19EE5C76"/>
    <w:rsid w:val="1A7D1310"/>
    <w:rsid w:val="1AF57E02"/>
    <w:rsid w:val="1C465D2D"/>
    <w:rsid w:val="1C49323C"/>
    <w:rsid w:val="1CA61184"/>
    <w:rsid w:val="1CB84A56"/>
    <w:rsid w:val="1CBC4E84"/>
    <w:rsid w:val="1DE17E96"/>
    <w:rsid w:val="1E074473"/>
    <w:rsid w:val="1E500E1D"/>
    <w:rsid w:val="1E733786"/>
    <w:rsid w:val="1EF731D1"/>
    <w:rsid w:val="204F3443"/>
    <w:rsid w:val="21FE6D89"/>
    <w:rsid w:val="22133D3F"/>
    <w:rsid w:val="22F46193"/>
    <w:rsid w:val="23641C52"/>
    <w:rsid w:val="236602D6"/>
    <w:rsid w:val="23685580"/>
    <w:rsid w:val="24046325"/>
    <w:rsid w:val="245973F3"/>
    <w:rsid w:val="24B356FC"/>
    <w:rsid w:val="256D2F0B"/>
    <w:rsid w:val="25873D4C"/>
    <w:rsid w:val="25A95CFC"/>
    <w:rsid w:val="25AD29D7"/>
    <w:rsid w:val="26DF7355"/>
    <w:rsid w:val="27BC3340"/>
    <w:rsid w:val="27F26DB6"/>
    <w:rsid w:val="27F45C77"/>
    <w:rsid w:val="28B13EEE"/>
    <w:rsid w:val="28B9676E"/>
    <w:rsid w:val="28F70356"/>
    <w:rsid w:val="2A1E4FD3"/>
    <w:rsid w:val="2A255E10"/>
    <w:rsid w:val="2B082ECF"/>
    <w:rsid w:val="2B3E07A7"/>
    <w:rsid w:val="2B4A1A5C"/>
    <w:rsid w:val="2B4A2752"/>
    <w:rsid w:val="2B650F8B"/>
    <w:rsid w:val="2C79532D"/>
    <w:rsid w:val="2D7E0028"/>
    <w:rsid w:val="2D7F5B73"/>
    <w:rsid w:val="2D9D4615"/>
    <w:rsid w:val="2DB80690"/>
    <w:rsid w:val="2F047F21"/>
    <w:rsid w:val="2FB0645B"/>
    <w:rsid w:val="2FF975DC"/>
    <w:rsid w:val="302E50BF"/>
    <w:rsid w:val="30AD6A75"/>
    <w:rsid w:val="30C82816"/>
    <w:rsid w:val="312A36EF"/>
    <w:rsid w:val="31481898"/>
    <w:rsid w:val="318E1388"/>
    <w:rsid w:val="319D70CF"/>
    <w:rsid w:val="31E00A6C"/>
    <w:rsid w:val="322311FE"/>
    <w:rsid w:val="32D942A1"/>
    <w:rsid w:val="331424EF"/>
    <w:rsid w:val="333E510C"/>
    <w:rsid w:val="33953C2E"/>
    <w:rsid w:val="33C2520E"/>
    <w:rsid w:val="33C3528F"/>
    <w:rsid w:val="35043E3D"/>
    <w:rsid w:val="3513613B"/>
    <w:rsid w:val="351D4050"/>
    <w:rsid w:val="3590358E"/>
    <w:rsid w:val="3613672A"/>
    <w:rsid w:val="365D0E89"/>
    <w:rsid w:val="369E54F7"/>
    <w:rsid w:val="36D46E6B"/>
    <w:rsid w:val="36F63CBC"/>
    <w:rsid w:val="378230C2"/>
    <w:rsid w:val="37F54915"/>
    <w:rsid w:val="38C023C6"/>
    <w:rsid w:val="3AAF016E"/>
    <w:rsid w:val="3B93114B"/>
    <w:rsid w:val="3B9F01ED"/>
    <w:rsid w:val="3BCA0FF0"/>
    <w:rsid w:val="3C140CAF"/>
    <w:rsid w:val="3C38692F"/>
    <w:rsid w:val="3C480A76"/>
    <w:rsid w:val="3CEA69B7"/>
    <w:rsid w:val="3CF70475"/>
    <w:rsid w:val="3D4E5D8C"/>
    <w:rsid w:val="3D6B2EB7"/>
    <w:rsid w:val="3EC4485A"/>
    <w:rsid w:val="3ED06ED9"/>
    <w:rsid w:val="3F1935A0"/>
    <w:rsid w:val="3F540722"/>
    <w:rsid w:val="3FEF0CD2"/>
    <w:rsid w:val="402F5FBC"/>
    <w:rsid w:val="40E527FD"/>
    <w:rsid w:val="40F146E8"/>
    <w:rsid w:val="419606C0"/>
    <w:rsid w:val="41A40456"/>
    <w:rsid w:val="4200564F"/>
    <w:rsid w:val="42185897"/>
    <w:rsid w:val="423257B7"/>
    <w:rsid w:val="4253072D"/>
    <w:rsid w:val="42BA1E87"/>
    <w:rsid w:val="4379487C"/>
    <w:rsid w:val="445B5B89"/>
    <w:rsid w:val="449479DE"/>
    <w:rsid w:val="44FC2C12"/>
    <w:rsid w:val="450157BE"/>
    <w:rsid w:val="450D333B"/>
    <w:rsid w:val="453040E2"/>
    <w:rsid w:val="460E6643"/>
    <w:rsid w:val="46541F22"/>
    <w:rsid w:val="465C3C48"/>
    <w:rsid w:val="467B13B5"/>
    <w:rsid w:val="46D1345B"/>
    <w:rsid w:val="47433D15"/>
    <w:rsid w:val="476910BD"/>
    <w:rsid w:val="47E95008"/>
    <w:rsid w:val="47FA739E"/>
    <w:rsid w:val="485101E2"/>
    <w:rsid w:val="48B46EAA"/>
    <w:rsid w:val="490B70CE"/>
    <w:rsid w:val="494B7CE1"/>
    <w:rsid w:val="495F5FF9"/>
    <w:rsid w:val="49827327"/>
    <w:rsid w:val="49970A44"/>
    <w:rsid w:val="4999696B"/>
    <w:rsid w:val="49C111EC"/>
    <w:rsid w:val="49E511CB"/>
    <w:rsid w:val="49ED316E"/>
    <w:rsid w:val="49EF1B9E"/>
    <w:rsid w:val="4A8561FD"/>
    <w:rsid w:val="4B213EE5"/>
    <w:rsid w:val="4B713F29"/>
    <w:rsid w:val="4BFE6094"/>
    <w:rsid w:val="4C2F6EFE"/>
    <w:rsid w:val="4C4A42B7"/>
    <w:rsid w:val="4C5D6CF1"/>
    <w:rsid w:val="4C9361DE"/>
    <w:rsid w:val="4D5554F7"/>
    <w:rsid w:val="4D673C51"/>
    <w:rsid w:val="4D937FC3"/>
    <w:rsid w:val="4DCC4745"/>
    <w:rsid w:val="4EB43426"/>
    <w:rsid w:val="4EC73717"/>
    <w:rsid w:val="4EE147CD"/>
    <w:rsid w:val="4F782DD8"/>
    <w:rsid w:val="4F8D287C"/>
    <w:rsid w:val="4F95706B"/>
    <w:rsid w:val="4FE415A0"/>
    <w:rsid w:val="5030572F"/>
    <w:rsid w:val="50607F47"/>
    <w:rsid w:val="50841D01"/>
    <w:rsid w:val="50C41BB4"/>
    <w:rsid w:val="51070519"/>
    <w:rsid w:val="52784888"/>
    <w:rsid w:val="52952453"/>
    <w:rsid w:val="52AA6800"/>
    <w:rsid w:val="53B45806"/>
    <w:rsid w:val="53DA07A9"/>
    <w:rsid w:val="53EE5C42"/>
    <w:rsid w:val="547B09E2"/>
    <w:rsid w:val="54B30DD5"/>
    <w:rsid w:val="54D24E86"/>
    <w:rsid w:val="555C7EF0"/>
    <w:rsid w:val="55A9665F"/>
    <w:rsid w:val="562E5BB2"/>
    <w:rsid w:val="56521B64"/>
    <w:rsid w:val="567B220F"/>
    <w:rsid w:val="56A6099C"/>
    <w:rsid w:val="56D82E45"/>
    <w:rsid w:val="57017034"/>
    <w:rsid w:val="580375A0"/>
    <w:rsid w:val="58FE58A5"/>
    <w:rsid w:val="596D55BA"/>
    <w:rsid w:val="597823D6"/>
    <w:rsid w:val="5A6702FE"/>
    <w:rsid w:val="5AAC7162"/>
    <w:rsid w:val="5AEB727F"/>
    <w:rsid w:val="5B324C01"/>
    <w:rsid w:val="5BBC6D73"/>
    <w:rsid w:val="5C180330"/>
    <w:rsid w:val="5C1D7ADF"/>
    <w:rsid w:val="5D524517"/>
    <w:rsid w:val="5E4C6DD8"/>
    <w:rsid w:val="5E6A2F8E"/>
    <w:rsid w:val="5E6E5F7F"/>
    <w:rsid w:val="5F2D4A41"/>
    <w:rsid w:val="5FDE7053"/>
    <w:rsid w:val="60230B1A"/>
    <w:rsid w:val="60817B2A"/>
    <w:rsid w:val="612346CF"/>
    <w:rsid w:val="6138744B"/>
    <w:rsid w:val="61412A26"/>
    <w:rsid w:val="61810D50"/>
    <w:rsid w:val="622379DD"/>
    <w:rsid w:val="622E56CE"/>
    <w:rsid w:val="633167CC"/>
    <w:rsid w:val="63CB1E8B"/>
    <w:rsid w:val="6464024B"/>
    <w:rsid w:val="646478D7"/>
    <w:rsid w:val="657623D6"/>
    <w:rsid w:val="6584299F"/>
    <w:rsid w:val="65AC2BB2"/>
    <w:rsid w:val="6618374F"/>
    <w:rsid w:val="66413D34"/>
    <w:rsid w:val="66681DC9"/>
    <w:rsid w:val="667526A6"/>
    <w:rsid w:val="66D679AB"/>
    <w:rsid w:val="66F80892"/>
    <w:rsid w:val="679C0C3A"/>
    <w:rsid w:val="688117A8"/>
    <w:rsid w:val="68FF4E51"/>
    <w:rsid w:val="6910096E"/>
    <w:rsid w:val="69273691"/>
    <w:rsid w:val="696D6100"/>
    <w:rsid w:val="698946FD"/>
    <w:rsid w:val="69CE67A3"/>
    <w:rsid w:val="69D60B6F"/>
    <w:rsid w:val="6A280DB2"/>
    <w:rsid w:val="6A333F49"/>
    <w:rsid w:val="6A9B1539"/>
    <w:rsid w:val="6AD4301A"/>
    <w:rsid w:val="6B0357EE"/>
    <w:rsid w:val="6B0D400B"/>
    <w:rsid w:val="6B6209FC"/>
    <w:rsid w:val="6B8B7196"/>
    <w:rsid w:val="6BD37588"/>
    <w:rsid w:val="6BDC5ADF"/>
    <w:rsid w:val="6C1E48AF"/>
    <w:rsid w:val="6D4E4680"/>
    <w:rsid w:val="6DC84DAA"/>
    <w:rsid w:val="6DD808C7"/>
    <w:rsid w:val="6E2110EB"/>
    <w:rsid w:val="6E546FBC"/>
    <w:rsid w:val="6E8E0CDC"/>
    <w:rsid w:val="6EA65D51"/>
    <w:rsid w:val="6F2F4060"/>
    <w:rsid w:val="6F387273"/>
    <w:rsid w:val="6FA66787"/>
    <w:rsid w:val="70336B7B"/>
    <w:rsid w:val="70D54F38"/>
    <w:rsid w:val="72A673BD"/>
    <w:rsid w:val="72CF318F"/>
    <w:rsid w:val="72D31992"/>
    <w:rsid w:val="73B415DB"/>
    <w:rsid w:val="73FE5B51"/>
    <w:rsid w:val="74450E49"/>
    <w:rsid w:val="75142D59"/>
    <w:rsid w:val="75896C5D"/>
    <w:rsid w:val="758F0842"/>
    <w:rsid w:val="75F817F4"/>
    <w:rsid w:val="765F3CD1"/>
    <w:rsid w:val="775C05D6"/>
    <w:rsid w:val="77874963"/>
    <w:rsid w:val="778C081A"/>
    <w:rsid w:val="77DD73A7"/>
    <w:rsid w:val="77F5042B"/>
    <w:rsid w:val="78A45B2C"/>
    <w:rsid w:val="78A649A1"/>
    <w:rsid w:val="7910386D"/>
    <w:rsid w:val="794F177F"/>
    <w:rsid w:val="79830F14"/>
    <w:rsid w:val="79A14AFA"/>
    <w:rsid w:val="79AE611E"/>
    <w:rsid w:val="79EA6789"/>
    <w:rsid w:val="79EE6BC8"/>
    <w:rsid w:val="79F96003"/>
    <w:rsid w:val="7A0C2BDD"/>
    <w:rsid w:val="7A314627"/>
    <w:rsid w:val="7B347AB0"/>
    <w:rsid w:val="7B45268A"/>
    <w:rsid w:val="7B5178B1"/>
    <w:rsid w:val="7B662DBB"/>
    <w:rsid w:val="7B803B98"/>
    <w:rsid w:val="7B82760F"/>
    <w:rsid w:val="7BC12F06"/>
    <w:rsid w:val="7BD7431B"/>
    <w:rsid w:val="7BE55FAA"/>
    <w:rsid w:val="7BF24CD8"/>
    <w:rsid w:val="7C3C1F2E"/>
    <w:rsid w:val="7CB70B49"/>
    <w:rsid w:val="7CCB7AE9"/>
    <w:rsid w:val="7CF73913"/>
    <w:rsid w:val="7D1333C2"/>
    <w:rsid w:val="7D14047A"/>
    <w:rsid w:val="7D1D016D"/>
    <w:rsid w:val="7E100A3F"/>
    <w:rsid w:val="7E121ADB"/>
    <w:rsid w:val="7EFA1F4A"/>
    <w:rsid w:val="7F502B5F"/>
    <w:rsid w:val="7F8B7D69"/>
    <w:rsid w:val="7FF1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qFormat="1" w:unhideWhenUsed="0" w:uiPriority="0" w:semiHidden="0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0" w:semiHidden="0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iPriority="99" w:semiHidden="0" w:name="Document Map" w:locked="1"/>
    <w:lsdException w:qFormat="1" w:unhideWhenUsed="0" w:uiPriority="0" w:semiHidden="0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locked/>
    <w:uiPriority w:val="0"/>
    <w:pPr>
      <w:keepNext/>
      <w:keepLines/>
      <w:numPr>
        <w:ilvl w:val="0"/>
        <w:numId w:val="1"/>
      </w:numPr>
      <w:spacing w:before="480" w:after="360" w:line="400" w:lineRule="exact"/>
      <w:outlineLvl w:val="0"/>
    </w:pPr>
    <w:rPr>
      <w:rFonts w:eastAsia="黑体"/>
      <w:bCs/>
      <w:kern w:val="44"/>
      <w:sz w:val="32"/>
      <w:szCs w:val="32"/>
    </w:rPr>
  </w:style>
  <w:style w:type="paragraph" w:styleId="6">
    <w:name w:val="heading 2"/>
    <w:basedOn w:val="1"/>
    <w:next w:val="1"/>
    <w:qFormat/>
    <w:locked/>
    <w:uiPriority w:val="0"/>
    <w:pPr>
      <w:keepNext/>
      <w:keepLines/>
      <w:spacing w:before="480" w:after="120" w:line="400" w:lineRule="exact"/>
      <w:outlineLvl w:val="1"/>
    </w:pPr>
    <w:rPr>
      <w:rFonts w:ascii="Arial" w:hAnsi="Arial" w:eastAsia="黑体"/>
      <w:bCs/>
      <w:sz w:val="28"/>
      <w:szCs w:val="28"/>
    </w:rPr>
  </w:style>
  <w:style w:type="paragraph" w:styleId="7">
    <w:name w:val="heading 3"/>
    <w:basedOn w:val="1"/>
    <w:next w:val="1"/>
    <w:qFormat/>
    <w:locked/>
    <w:uiPriority w:val="0"/>
    <w:pPr>
      <w:keepNext/>
      <w:keepLines/>
      <w:adjustRightInd w:val="0"/>
      <w:spacing w:before="240" w:after="120" w:line="400" w:lineRule="exact"/>
      <w:ind w:left="900" w:hanging="900"/>
      <w:outlineLvl w:val="2"/>
    </w:pPr>
    <w:rPr>
      <w:rFonts w:eastAsia="黑体"/>
      <w:bCs/>
      <w:sz w:val="2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locked/>
    <w:uiPriority w:val="99"/>
    <w:pPr>
      <w:spacing w:line="240" w:lineRule="exact"/>
      <w:ind w:firstLine="562" w:firstLineChars="200"/>
    </w:pPr>
  </w:style>
  <w:style w:type="paragraph" w:styleId="3">
    <w:name w:val="Body Text Indent"/>
    <w:basedOn w:val="1"/>
    <w:next w:val="4"/>
    <w:qFormat/>
    <w:locked/>
    <w:uiPriority w:val="0"/>
    <w:pPr>
      <w:ind w:firstLine="630"/>
    </w:pPr>
    <w:rPr>
      <w:sz w:val="32"/>
      <w:szCs w:val="20"/>
    </w:rPr>
  </w:style>
  <w:style w:type="paragraph" w:styleId="4">
    <w:name w:val="envelope return"/>
    <w:basedOn w:val="1"/>
    <w:qFormat/>
    <w:locked/>
    <w:uiPriority w:val="0"/>
  </w:style>
  <w:style w:type="paragraph" w:styleId="8">
    <w:name w:val="Document Map"/>
    <w:basedOn w:val="1"/>
    <w:link w:val="26"/>
    <w:unhideWhenUsed/>
    <w:qFormat/>
    <w:locked/>
    <w:uiPriority w:val="99"/>
    <w:rPr>
      <w:rFonts w:ascii="宋体"/>
      <w:sz w:val="18"/>
      <w:szCs w:val="18"/>
    </w:rPr>
  </w:style>
  <w:style w:type="paragraph" w:styleId="9">
    <w:name w:val="annotation text"/>
    <w:basedOn w:val="1"/>
    <w:link w:val="28"/>
    <w:qFormat/>
    <w:uiPriority w:val="99"/>
    <w:pPr>
      <w:jc w:val="left"/>
    </w:pPr>
    <w:rPr>
      <w:rFonts w:ascii="Times New Roman" w:hAnsi="Times New Roman"/>
      <w:sz w:val="22"/>
    </w:rPr>
  </w:style>
  <w:style w:type="paragraph" w:styleId="10">
    <w:name w:val="Body Text"/>
    <w:basedOn w:val="1"/>
    <w:next w:val="11"/>
    <w:qFormat/>
    <w:locked/>
    <w:uiPriority w:val="0"/>
    <w:pPr>
      <w:spacing w:after="120"/>
    </w:pPr>
  </w:style>
  <w:style w:type="paragraph" w:styleId="11">
    <w:name w:val="Subtitle"/>
    <w:basedOn w:val="1"/>
    <w:next w:val="1"/>
    <w:qFormat/>
    <w:locked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Plain Text"/>
    <w:basedOn w:val="1"/>
    <w:qFormat/>
    <w:locked/>
    <w:uiPriority w:val="0"/>
    <w:rPr>
      <w:rFonts w:ascii="宋体" w:hAnsi="Courier New" w:cs="Courier New"/>
      <w:szCs w:val="21"/>
    </w:rPr>
  </w:style>
  <w:style w:type="paragraph" w:styleId="13">
    <w:name w:val="Body Text Indent 2"/>
    <w:basedOn w:val="1"/>
    <w:qFormat/>
    <w:locked/>
    <w:uiPriority w:val="0"/>
    <w:pPr>
      <w:spacing w:line="440" w:lineRule="atLeast"/>
      <w:ind w:firstLine="720" w:firstLineChars="300"/>
    </w:pPr>
    <w:rPr>
      <w:rFonts w:ascii="宋体" w:hAnsi="宋体"/>
      <w:sz w:val="24"/>
    </w:rPr>
  </w:style>
  <w:style w:type="paragraph" w:styleId="14">
    <w:name w:val="Balloon Text"/>
    <w:basedOn w:val="1"/>
    <w:link w:val="25"/>
    <w:qFormat/>
    <w:uiPriority w:val="99"/>
    <w:rPr>
      <w:rFonts w:ascii="Times New Roman" w:hAnsi="Times New Roman"/>
      <w:sz w:val="18"/>
      <w:szCs w:val="18"/>
    </w:rPr>
  </w:style>
  <w:style w:type="paragraph" w:styleId="15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16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17">
    <w:name w:val="annotation subject"/>
    <w:basedOn w:val="9"/>
    <w:next w:val="9"/>
    <w:link w:val="27"/>
    <w:qFormat/>
    <w:uiPriority w:val="99"/>
    <w:rPr>
      <w:b/>
      <w:bCs/>
    </w:rPr>
  </w:style>
  <w:style w:type="character" w:styleId="20">
    <w:name w:val="annotation reference"/>
    <w:qFormat/>
    <w:uiPriority w:val="99"/>
    <w:rPr>
      <w:rFonts w:cs="Times New Roman"/>
      <w:sz w:val="21"/>
      <w:szCs w:val="21"/>
    </w:rPr>
  </w:style>
  <w:style w:type="paragraph" w:customStyle="1" w:styleId="21">
    <w:name w:val="标题 5（有编号）（绿盟科技）"/>
    <w:basedOn w:val="1"/>
    <w:next w:val="22"/>
    <w:qFormat/>
    <w:uiPriority w:val="0"/>
    <w:pPr>
      <w:keepNext/>
      <w:keepLines/>
      <w:numPr>
        <w:ilvl w:val="4"/>
        <w:numId w:val="2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22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23">
    <w:name w:val="页脚 字符"/>
    <w:link w:val="15"/>
    <w:qFormat/>
    <w:locked/>
    <w:uiPriority w:val="99"/>
    <w:rPr>
      <w:rFonts w:cs="Times New Roman"/>
      <w:sz w:val="18"/>
      <w:szCs w:val="18"/>
    </w:rPr>
  </w:style>
  <w:style w:type="character" w:customStyle="1" w:styleId="24">
    <w:name w:val="font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5">
    <w:name w:val="批注框文本 字符"/>
    <w:link w:val="14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6">
    <w:name w:val="文档结构图 字符"/>
    <w:link w:val="8"/>
    <w:semiHidden/>
    <w:qFormat/>
    <w:uiPriority w:val="99"/>
    <w:rPr>
      <w:rFonts w:ascii="宋体" w:hAnsi="Calibri"/>
      <w:kern w:val="2"/>
      <w:sz w:val="18"/>
      <w:szCs w:val="18"/>
    </w:rPr>
  </w:style>
  <w:style w:type="character" w:customStyle="1" w:styleId="27">
    <w:name w:val="批注主题 字符"/>
    <w:link w:val="17"/>
    <w:semiHidden/>
    <w:qFormat/>
    <w:locked/>
    <w:uiPriority w:val="99"/>
    <w:rPr>
      <w:rFonts w:cs="Times New Roman"/>
      <w:b/>
      <w:bCs/>
      <w:kern w:val="2"/>
      <w:sz w:val="22"/>
      <w:szCs w:val="22"/>
    </w:rPr>
  </w:style>
  <w:style w:type="character" w:customStyle="1" w:styleId="28">
    <w:name w:val="批注文字 字符"/>
    <w:link w:val="9"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29">
    <w:name w:val="页眉 字符"/>
    <w:link w:val="16"/>
    <w:qFormat/>
    <w:locked/>
    <w:uiPriority w:val="99"/>
    <w:rPr>
      <w:rFonts w:cs="Times New Roman"/>
      <w:sz w:val="18"/>
      <w:szCs w:val="18"/>
    </w:rPr>
  </w:style>
  <w:style w:type="paragraph" w:customStyle="1" w:styleId="30">
    <w:name w:val="p0"/>
    <w:basedOn w:val="1"/>
    <w:qFormat/>
    <w:uiPriority w:val="0"/>
    <w:pPr>
      <w:widowControl/>
      <w:snapToGrid w:val="0"/>
      <w:spacing w:before="120" w:after="120" w:line="500" w:lineRule="atLeast"/>
      <w:ind w:firstLine="420"/>
    </w:pPr>
    <w:rPr>
      <w:rFonts w:ascii="Arial" w:hAnsi="Arial" w:cs="Arial"/>
      <w:kern w:val="0"/>
      <w:sz w:val="28"/>
      <w:szCs w:val="28"/>
    </w:rPr>
  </w:style>
  <w:style w:type="paragraph" w:customStyle="1" w:styleId="31">
    <w:name w:val="正文目录 + 首行缩进:  2 字符 + 首行缩进:  2 字符 + 首行缩进:  2 字符"/>
    <w:basedOn w:val="1"/>
    <w:qFormat/>
    <w:uiPriority w:val="0"/>
    <w:pPr>
      <w:spacing w:line="360" w:lineRule="auto"/>
      <w:jc w:val="center"/>
    </w:pPr>
    <w:rPr>
      <w:rFonts w:ascii="仿宋_GB2312" w:hAnsi="宋体" w:eastAsia="仿宋_GB2312" w:cs="宋体"/>
      <w:b/>
      <w:kern w:val="0"/>
      <w:sz w:val="36"/>
      <w:szCs w:val="20"/>
    </w:rPr>
  </w:style>
  <w:style w:type="paragraph" w:customStyle="1" w:styleId="32">
    <w:name w:val="Revision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样式 正文 + 首行缩进:  2 字符 Char"/>
    <w:basedOn w:val="1"/>
    <w:qFormat/>
    <w:uiPriority w:val="0"/>
    <w:pPr>
      <w:spacing w:line="360" w:lineRule="auto"/>
      <w:ind w:firstLine="200" w:firstLineChars="200"/>
    </w:pPr>
    <w:rPr>
      <w:rFonts w:ascii="仿宋_GB2312" w:hAnsi="宋体" w:eastAsia="仿宋_GB2312" w:cs="宋体"/>
      <w:kern w:val="0"/>
      <w:sz w:val="24"/>
      <w:szCs w:val="20"/>
    </w:rPr>
  </w:style>
  <w:style w:type="paragraph" w:customStyle="1" w:styleId="34">
    <w:name w:val="列出段落1"/>
    <w:basedOn w:val="1"/>
    <w:qFormat/>
    <w:uiPriority w:val="99"/>
    <w:pPr>
      <w:ind w:firstLine="420" w:firstLineChars="200"/>
    </w:pPr>
  </w:style>
  <w:style w:type="paragraph" w:customStyle="1" w:styleId="35">
    <w:name w:val="列出段落2"/>
    <w:basedOn w:val="1"/>
    <w:unhideWhenUsed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customStyle="1" w:styleId="36">
    <w:name w:val="Index8"/>
    <w:basedOn w:val="1"/>
    <w:next w:val="1"/>
    <w:qFormat/>
    <w:uiPriority w:val="0"/>
    <w:pPr>
      <w:ind w:left="3920" w:leftChars="1400"/>
      <w:jc w:val="left"/>
      <w:textAlignment w:val="baseline"/>
    </w:pPr>
  </w:style>
  <w:style w:type="paragraph" w:styleId="3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1719</Words>
  <Characters>1783</Characters>
  <Lines>11</Lines>
  <Paragraphs>3</Paragraphs>
  <TotalTime>11</TotalTime>
  <ScaleCrop>false</ScaleCrop>
  <LinksUpToDate>false</LinksUpToDate>
  <CharactersWithSpaces>1826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2024-04-13T10:07:00Z</dcterms:created>
  <dc:creator>梁磊</dc:creator>
  <cp:lastModifiedBy>伍建</cp:lastModifiedBy>
  <cp:lastPrinted>2022-11-03T04:09:00Z</cp:lastPrinted>
  <dcterms:modified xsi:type="dcterms:W3CDTF">2026-08-05T08:40:33Z</dcterms:modified>
  <dc:title>四川发展xxxxx公司关于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0A4E2AE670554320BD670FBC6558CC5D_13</vt:lpwstr>
  </property>
  <property fmtid="{D5CDD505-2E9C-101B-9397-08002B2CF9AE}" pid="4" name="KSOTemplateDocerSaveRecord">
    <vt:lpwstr>eyJoZGlkIjoiYjk5ODM0YmMxOWJiYWQyNDU4MGIzYWRmYTA0ZmI5NDciLCJ1c2VySWQiOiIxNjM4ODA5MTkwIn0=</vt:lpwstr>
  </property>
</Properties>
</file>