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09242">
      <w:pPr>
        <w:jc w:val="center"/>
        <w:rPr>
          <w:rFonts w:hint="eastAsia" w:ascii="宋体" w:hAnsi="宋体" w:eastAsia="宋体" w:cs="宋体"/>
          <w:b/>
          <w:sz w:val="28"/>
          <w:szCs w:val="28"/>
        </w:rPr>
      </w:pPr>
      <w:r>
        <w:rPr>
          <w:rFonts w:hint="eastAsia" w:ascii="宋体" w:hAnsi="宋体" w:eastAsia="宋体" w:cs="宋体"/>
          <w:bCs/>
          <w:sz w:val="28"/>
          <w:szCs w:val="28"/>
        </w:rPr>
        <w:t xml:space="preserve">      </w:t>
      </w:r>
    </w:p>
    <w:p w14:paraId="2B37C98A">
      <w:pPr>
        <w:jc w:val="center"/>
        <w:rPr>
          <w:rFonts w:hint="eastAsia" w:ascii="宋体" w:hAnsi="宋体" w:eastAsia="宋体" w:cs="宋体"/>
          <w:b/>
          <w:sz w:val="28"/>
          <w:szCs w:val="28"/>
        </w:rPr>
      </w:pPr>
    </w:p>
    <w:p w14:paraId="0B7D9F59">
      <w:pPr>
        <w:jc w:val="center"/>
        <w:rPr>
          <w:rFonts w:hint="eastAsia" w:ascii="宋体" w:hAnsi="宋体" w:eastAsia="宋体" w:cs="宋体"/>
          <w:b/>
          <w:sz w:val="28"/>
          <w:szCs w:val="28"/>
        </w:rPr>
      </w:pPr>
      <w:bookmarkStart w:id="2" w:name="_GoBack"/>
      <w:bookmarkEnd w:id="2"/>
    </w:p>
    <w:p w14:paraId="6D56E0D0">
      <w:pPr>
        <w:jc w:val="center"/>
        <w:rPr>
          <w:rFonts w:hint="eastAsia" w:ascii="宋体" w:hAnsi="宋体" w:eastAsia="宋体" w:cs="宋体"/>
          <w:b/>
          <w:sz w:val="28"/>
          <w:szCs w:val="28"/>
        </w:rPr>
      </w:pPr>
    </w:p>
    <w:p w14:paraId="38FB7058">
      <w:pPr>
        <w:rPr>
          <w:rFonts w:hint="eastAsia" w:ascii="宋体" w:hAnsi="宋体" w:eastAsia="宋体" w:cs="宋体"/>
          <w:b/>
          <w:sz w:val="28"/>
          <w:szCs w:val="28"/>
        </w:rPr>
      </w:pPr>
    </w:p>
    <w:p w14:paraId="21119F49">
      <w:pPr>
        <w:jc w:val="center"/>
        <w:rPr>
          <w:rFonts w:hint="eastAsia" w:ascii="宋体" w:hAnsi="宋体" w:eastAsia="宋体" w:cs="宋体"/>
          <w:b/>
          <w:sz w:val="28"/>
          <w:szCs w:val="28"/>
        </w:rPr>
      </w:pPr>
    </w:p>
    <w:p w14:paraId="2F563E8A">
      <w:pPr>
        <w:widowControl/>
        <w:spacing w:line="560" w:lineRule="exact"/>
        <w:ind w:firstLine="1767" w:firstLineChars="400"/>
        <w:jc w:val="both"/>
        <w:textAlignment w:val="center"/>
        <w:rPr>
          <w:rFonts w:hint="eastAsia" w:ascii="宋体" w:hAnsi="宋体" w:cs="宋体"/>
          <w:b/>
          <w:sz w:val="44"/>
          <w:szCs w:val="44"/>
          <w:lang w:val="en-US" w:eastAsia="zh-CN"/>
        </w:rPr>
      </w:pPr>
      <w:r>
        <w:rPr>
          <w:rFonts w:hint="eastAsia" w:ascii="宋体" w:hAnsi="宋体" w:cs="宋体"/>
          <w:b/>
          <w:sz w:val="44"/>
          <w:szCs w:val="44"/>
          <w:lang w:val="en-US" w:eastAsia="zh-CN"/>
        </w:rPr>
        <w:t>天宝动物营养科技股份有限公司</w:t>
      </w:r>
    </w:p>
    <w:p w14:paraId="4BB113CD">
      <w:pPr>
        <w:pStyle w:val="2"/>
        <w:jc w:val="center"/>
        <w:rPr>
          <w:rFonts w:hint="eastAsia" w:ascii="宋体" w:hAnsi="宋体" w:eastAsia="宋体" w:cs="宋体"/>
          <w:b/>
          <w:kern w:val="2"/>
          <w:sz w:val="44"/>
          <w:szCs w:val="44"/>
          <w:lang w:val="en-US" w:eastAsia="zh-CN" w:bidi="ar-SA"/>
        </w:rPr>
      </w:pPr>
    </w:p>
    <w:p w14:paraId="11FFD61C">
      <w:pPr>
        <w:widowControl/>
        <w:spacing w:line="560" w:lineRule="exact"/>
        <w:ind w:firstLine="883" w:firstLineChars="200"/>
        <w:jc w:val="center"/>
        <w:textAlignment w:val="center"/>
        <w:rPr>
          <w:rFonts w:hint="eastAsia" w:ascii="宋体" w:hAnsi="宋体" w:eastAsia="宋体" w:cs="宋体"/>
          <w:b/>
          <w:sz w:val="44"/>
          <w:szCs w:val="44"/>
        </w:rPr>
      </w:pPr>
      <w:r>
        <w:rPr>
          <w:rFonts w:hint="eastAsia" w:ascii="宋体" w:hAnsi="宋体" w:eastAsia="宋体" w:cs="宋体"/>
          <w:b/>
          <w:kern w:val="2"/>
          <w:sz w:val="44"/>
          <w:szCs w:val="44"/>
          <w:lang w:val="en-US" w:eastAsia="zh-CN" w:bidi="ar-SA"/>
        </w:rPr>
        <w:t>废</w:t>
      </w:r>
      <w:r>
        <w:rPr>
          <w:rFonts w:hint="eastAsia" w:ascii="宋体" w:hAnsi="宋体" w:cs="宋体"/>
          <w:b/>
          <w:kern w:val="2"/>
          <w:sz w:val="44"/>
          <w:szCs w:val="44"/>
          <w:lang w:val="en-US" w:eastAsia="zh-CN" w:bidi="ar-SA"/>
        </w:rPr>
        <w:t>（闲）物资</w:t>
      </w:r>
      <w:r>
        <w:rPr>
          <w:rFonts w:hint="eastAsia" w:ascii="宋体" w:hAnsi="宋体" w:eastAsia="宋体" w:cs="宋体"/>
          <w:b/>
          <w:kern w:val="2"/>
          <w:sz w:val="44"/>
          <w:szCs w:val="44"/>
          <w:lang w:val="en-US" w:eastAsia="zh-CN" w:bidi="ar-SA"/>
        </w:rPr>
        <w:t>处置</w:t>
      </w:r>
      <w:r>
        <w:rPr>
          <w:rFonts w:hint="eastAsia" w:ascii="宋体" w:hAnsi="宋体" w:eastAsia="宋体" w:cs="宋体"/>
          <w:b/>
          <w:sz w:val="44"/>
          <w:szCs w:val="44"/>
        </w:rPr>
        <w:t>申请函</w:t>
      </w:r>
    </w:p>
    <w:p w14:paraId="1EC5ACDE">
      <w:pPr>
        <w:ind w:firstLine="560" w:firstLineChars="200"/>
        <w:rPr>
          <w:rFonts w:hint="eastAsia" w:ascii="宋体" w:hAnsi="宋体" w:eastAsia="宋体" w:cs="宋体"/>
          <w:sz w:val="28"/>
          <w:szCs w:val="28"/>
        </w:rPr>
      </w:pPr>
    </w:p>
    <w:p w14:paraId="20857912">
      <w:pPr>
        <w:ind w:firstLine="560" w:firstLineChars="200"/>
        <w:rPr>
          <w:rFonts w:hint="eastAsia" w:ascii="宋体" w:hAnsi="宋体" w:eastAsia="宋体" w:cs="宋体"/>
          <w:sz w:val="28"/>
          <w:szCs w:val="28"/>
        </w:rPr>
      </w:pPr>
    </w:p>
    <w:p w14:paraId="3B8278C3">
      <w:pPr>
        <w:ind w:firstLine="560" w:firstLineChars="200"/>
        <w:rPr>
          <w:rFonts w:hint="eastAsia" w:ascii="宋体" w:hAnsi="宋体" w:eastAsia="宋体" w:cs="宋体"/>
          <w:sz w:val="28"/>
          <w:szCs w:val="28"/>
        </w:rPr>
      </w:pPr>
    </w:p>
    <w:p w14:paraId="175FA6C9">
      <w:pPr>
        <w:ind w:firstLine="560" w:firstLineChars="200"/>
        <w:jc w:val="center"/>
        <w:rPr>
          <w:rFonts w:hint="eastAsia" w:ascii="宋体" w:hAnsi="宋体" w:eastAsia="宋体" w:cs="宋体"/>
          <w:sz w:val="28"/>
          <w:szCs w:val="28"/>
        </w:rPr>
      </w:pPr>
      <w:r>
        <w:rPr>
          <w:rFonts w:hint="eastAsia" w:ascii="宋体" w:hAnsi="宋体" w:cs="宋体"/>
          <w:sz w:val="28"/>
          <w:szCs w:val="28"/>
          <w:lang w:val="en-US" w:eastAsia="zh-CN"/>
        </w:rPr>
        <w:t>参选</w:t>
      </w:r>
      <w:r>
        <w:rPr>
          <w:rFonts w:hint="eastAsia" w:ascii="宋体" w:hAnsi="宋体" w:eastAsia="宋体" w:cs="宋体"/>
          <w:sz w:val="28"/>
          <w:szCs w:val="28"/>
        </w:rPr>
        <w:t>公司（盖章）：</w:t>
      </w:r>
    </w:p>
    <w:p w14:paraId="4B8E2D9B">
      <w:pPr>
        <w:rPr>
          <w:rFonts w:hint="eastAsia" w:ascii="宋体" w:hAnsi="宋体" w:eastAsia="宋体" w:cs="宋体"/>
          <w:sz w:val="28"/>
          <w:szCs w:val="28"/>
        </w:rPr>
      </w:pPr>
    </w:p>
    <w:p w14:paraId="2878832E">
      <w:pPr>
        <w:pStyle w:val="10"/>
        <w:rPr>
          <w:rFonts w:hint="eastAsia" w:ascii="宋体" w:hAnsi="宋体" w:eastAsia="宋体" w:cs="宋体"/>
          <w:sz w:val="28"/>
          <w:szCs w:val="28"/>
        </w:rPr>
      </w:pPr>
    </w:p>
    <w:p w14:paraId="324D3675">
      <w:pPr>
        <w:pStyle w:val="11"/>
        <w:rPr>
          <w:rFonts w:hint="eastAsia" w:ascii="宋体" w:hAnsi="宋体" w:eastAsia="宋体" w:cs="宋体"/>
          <w:sz w:val="28"/>
          <w:szCs w:val="28"/>
        </w:rPr>
      </w:pPr>
    </w:p>
    <w:p w14:paraId="572EE990">
      <w:pPr>
        <w:rPr>
          <w:rFonts w:hint="eastAsia" w:ascii="宋体" w:hAnsi="宋体" w:eastAsia="宋体" w:cs="宋体"/>
          <w:sz w:val="28"/>
          <w:szCs w:val="28"/>
        </w:rPr>
      </w:pPr>
    </w:p>
    <w:p w14:paraId="3DC328F5">
      <w:pPr>
        <w:rPr>
          <w:rFonts w:hint="eastAsia" w:ascii="宋体" w:hAnsi="宋体" w:eastAsia="宋体" w:cs="宋体"/>
          <w:sz w:val="28"/>
          <w:szCs w:val="28"/>
        </w:rPr>
      </w:pPr>
    </w:p>
    <w:p w14:paraId="0E1BC42B">
      <w:pPr>
        <w:pStyle w:val="30"/>
        <w:rPr>
          <w:rFonts w:hint="eastAsia" w:ascii="宋体" w:hAnsi="宋体" w:eastAsia="宋体" w:cs="宋体"/>
        </w:rPr>
      </w:pPr>
    </w:p>
    <w:p w14:paraId="1B53DF9B">
      <w:pPr>
        <w:pStyle w:val="28"/>
        <w:rPr>
          <w:rFonts w:hint="eastAsia" w:ascii="宋体" w:hAnsi="宋体" w:eastAsia="宋体" w:cs="宋体"/>
        </w:rPr>
      </w:pPr>
    </w:p>
    <w:p w14:paraId="0F9AECE8">
      <w:pPr>
        <w:pStyle w:val="28"/>
        <w:rPr>
          <w:rFonts w:hint="eastAsia" w:ascii="宋体" w:hAnsi="宋体" w:eastAsia="宋体" w:cs="宋体"/>
        </w:rPr>
      </w:pPr>
    </w:p>
    <w:p w14:paraId="3607A98D">
      <w:pPr>
        <w:jc w:val="left"/>
        <w:rPr>
          <w:rFonts w:hint="eastAsia" w:ascii="宋体" w:hAnsi="宋体" w:eastAsia="宋体" w:cs="宋体"/>
          <w:b/>
          <w:color w:val="000000"/>
          <w:sz w:val="28"/>
          <w:szCs w:val="28"/>
        </w:rPr>
      </w:pPr>
      <w:bookmarkStart w:id="0" w:name="_Toc15116"/>
      <w:r>
        <w:rPr>
          <w:rFonts w:hint="eastAsia" w:ascii="宋体" w:hAnsi="宋体" w:eastAsia="宋体" w:cs="宋体"/>
        </w:rPr>
        <mc:AlternateContent>
          <mc:Choice Requires="wps">
            <w:drawing>
              <wp:anchor distT="45720" distB="45720" distL="114300" distR="114300" simplePos="0" relativeHeight="251659264" behindDoc="0" locked="0" layoutInCell="1" allowOverlap="1">
                <wp:simplePos x="0" y="0"/>
                <wp:positionH relativeFrom="column">
                  <wp:posOffset>148590</wp:posOffset>
                </wp:positionH>
                <wp:positionV relativeFrom="paragraph">
                  <wp:posOffset>1837690</wp:posOffset>
                </wp:positionV>
                <wp:extent cx="6042660" cy="6835140"/>
                <wp:effectExtent l="5080" t="4445" r="17780" b="18415"/>
                <wp:wrapTopAndBottom/>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042660" cy="6835140"/>
                        </a:xfrm>
                        <a:prstGeom prst="rect">
                          <a:avLst/>
                        </a:prstGeom>
                        <a:solidFill>
                          <a:srgbClr val="FFFFFF"/>
                        </a:solidFill>
                        <a:ln w="9525">
                          <a:solidFill>
                            <a:srgbClr val="000000"/>
                          </a:solidFill>
                          <a:miter lim="800000"/>
                        </a:ln>
                      </wps:spPr>
                      <wps:txbx>
                        <w:txbxContent>
                          <w:p w14:paraId="40B7F5BE">
                            <w:pPr>
                              <w:jc w:val="center"/>
                            </w:pPr>
                            <w:r>
                              <w:rPr>
                                <w:rFonts w:hint="eastAsia"/>
                              </w:rPr>
                              <w:t>营业执照等复印件</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1.7pt;margin-top:144.7pt;height:538.2pt;width:475.8pt;mso-wrap-distance-bottom:3.6pt;mso-wrap-distance-top:3.6pt;z-index:251659264;mso-width-relative:page;mso-height-relative:page;" fillcolor="#FFFFFF" filled="t" stroked="t" coordsize="21600,21600" o:gfxdata="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FbcMX2gAAAAsBAAAPAAAAAAAAAAEAIAAAACIAAABk&#10;cnMvZG93bnJldi54bWxQSwECFAAUAAAACACHTuJAXVC4Xj0CAAB+BAAADgAAAAAAAAABACAAAAAp&#10;AQAAZHJzL2Uyb0RvYy54bWxQSwUGAAAAAAYABgBZAQAA2AUAAAAA&#10;">
                <v:fill on="t" focussize="0,0"/>
                <v:stroke color="#000000" miterlimit="8" joinstyle="miter"/>
                <v:imagedata o:title=""/>
                <o:lock v:ext="edit" aspectratio="f"/>
                <v:textbox>
                  <w:txbxContent>
                    <w:p w14:paraId="40B7F5BE">
                      <w:pPr>
                        <w:jc w:val="center"/>
                      </w:pPr>
                      <w:r>
                        <w:rPr>
                          <w:rFonts w:hint="eastAsia"/>
                        </w:rPr>
                        <w:t>营业执照等复印件</w:t>
                      </w:r>
                    </w:p>
                  </w:txbxContent>
                </v:textbox>
                <w10:wrap type="topAndBottom"/>
              </v:shape>
            </w:pict>
          </mc:Fallback>
        </mc:AlternateContent>
      </w:r>
      <w:r>
        <w:rPr>
          <w:rFonts w:hint="eastAsia" w:ascii="宋体" w:hAnsi="宋体" w:eastAsia="宋体" w:cs="宋体"/>
          <w:b/>
          <w:color w:val="000000"/>
          <w:sz w:val="28"/>
          <w:szCs w:val="28"/>
        </w:rPr>
        <w:t>1、证明材料：1.企业法人：提供“营业执照”；2.事业法人：提供“事业单位法人证书”；3.其他组织：提供“相关主管部门颁发的准许执业证明文件或其他证明材料”；4.自然人：提供“身份证明材料”；5.若为分公司，还需提供总公司相应授权说明</w:t>
      </w:r>
      <w:r>
        <w:rPr>
          <w:rFonts w:hint="eastAsia" w:ascii="宋体" w:hAnsi="宋体" w:eastAsia="宋体" w:cs="宋体"/>
          <w:b/>
          <w:color w:val="000000"/>
          <w:sz w:val="28"/>
          <w:szCs w:val="28"/>
          <w:lang w:eastAsia="zh-CN"/>
        </w:rPr>
        <w:t>；</w:t>
      </w:r>
      <w:r>
        <w:rPr>
          <w:rFonts w:hint="eastAsia" w:ascii="宋体" w:hAnsi="宋体" w:eastAsia="宋体" w:cs="宋体"/>
          <w:b/>
          <w:color w:val="000000"/>
          <w:sz w:val="28"/>
          <w:szCs w:val="28"/>
          <w:lang w:val="en-US" w:eastAsia="zh-CN"/>
        </w:rPr>
        <w:t>5、</w:t>
      </w:r>
      <w:r>
        <w:rPr>
          <w:rFonts w:hint="eastAsia" w:ascii="宋体" w:hAnsi="宋体" w:eastAsia="宋体" w:cs="宋体"/>
          <w:b/>
          <w:bCs/>
          <w:kern w:val="2"/>
          <w:sz w:val="28"/>
          <w:szCs w:val="28"/>
          <w:lang w:val="en-US" w:eastAsia="zh-CN"/>
        </w:rPr>
        <w:t>危险废物经营许可证</w:t>
      </w:r>
      <w:r>
        <w:rPr>
          <w:rFonts w:hint="eastAsia" w:ascii="宋体" w:hAnsi="宋体" w:eastAsia="宋体" w:cs="宋体"/>
          <w:b/>
          <w:color w:val="000000"/>
          <w:sz w:val="28"/>
          <w:szCs w:val="28"/>
        </w:rPr>
        <w:t>。</w:t>
      </w:r>
    </w:p>
    <w:p w14:paraId="70BEB63F">
      <w:pPr>
        <w:jc w:val="left"/>
        <w:rPr>
          <w:rFonts w:hint="eastAsia" w:ascii="宋体" w:hAnsi="宋体" w:eastAsia="宋体" w:cs="宋体"/>
          <w:b/>
          <w:color w:val="000000"/>
          <w:sz w:val="28"/>
          <w:szCs w:val="28"/>
        </w:rPr>
      </w:pPr>
    </w:p>
    <w:p w14:paraId="7B387CF9">
      <w:pPr>
        <w:jc w:val="left"/>
        <w:rPr>
          <w:rFonts w:hint="eastAsia" w:ascii="宋体" w:hAnsi="宋体" w:eastAsia="宋体" w:cs="宋体"/>
          <w:b/>
          <w:color w:val="000000"/>
          <w:sz w:val="28"/>
          <w:szCs w:val="28"/>
        </w:rPr>
      </w:pPr>
    </w:p>
    <w:p w14:paraId="1B233EE1">
      <w:pPr>
        <w:jc w:val="left"/>
        <w:rPr>
          <w:rFonts w:hint="eastAsia" w:ascii="宋体" w:hAnsi="宋体" w:eastAsia="宋体" w:cs="宋体"/>
          <w:b/>
          <w:color w:val="000000"/>
          <w:sz w:val="28"/>
          <w:szCs w:val="28"/>
        </w:rPr>
      </w:pPr>
      <w:r>
        <w:rPr>
          <w:rFonts w:hint="eastAsia" w:ascii="宋体" w:hAnsi="宋体" w:eastAsia="宋体" w:cs="宋体"/>
          <w:b/>
          <w:color w:val="000000"/>
          <w:sz w:val="28"/>
          <w:szCs w:val="28"/>
        </w:rPr>
        <w:t>2、法定代表人身份证明书</w:t>
      </w:r>
    </w:p>
    <w:p w14:paraId="322FFE8D">
      <w:pPr>
        <w:pStyle w:val="30"/>
        <w:rPr>
          <w:rFonts w:hint="eastAsia" w:ascii="宋体" w:hAnsi="宋体" w:eastAsia="宋体" w:cs="宋体"/>
          <w:sz w:val="28"/>
        </w:rPr>
      </w:pPr>
    </w:p>
    <w:p w14:paraId="74F4ADD7">
      <w:pPr>
        <w:spacing w:line="360" w:lineRule="auto"/>
        <w:ind w:left="1134" w:hanging="1134" w:hangingChars="405"/>
        <w:rPr>
          <w:rFonts w:hint="eastAsia" w:ascii="宋体" w:hAnsi="宋体" w:eastAsia="宋体" w:cs="宋体"/>
          <w:sz w:val="28"/>
          <w:szCs w:val="28"/>
          <w:u w:val="single"/>
        </w:rPr>
      </w:pPr>
      <w:r>
        <w:rPr>
          <w:rFonts w:hint="eastAsia" w:ascii="宋体" w:hAnsi="宋体" w:eastAsia="宋体" w:cs="宋体"/>
          <w:sz w:val="28"/>
          <w:szCs w:val="28"/>
        </w:rPr>
        <w:t>意向买受人名称：</w:t>
      </w:r>
      <w:r>
        <w:rPr>
          <w:rFonts w:hint="eastAsia" w:ascii="宋体" w:hAnsi="宋体" w:eastAsia="宋体" w:cs="宋体"/>
          <w:sz w:val="28"/>
          <w:szCs w:val="28"/>
          <w:u w:val="single"/>
        </w:rPr>
        <w:t xml:space="preserve">                         </w:t>
      </w:r>
    </w:p>
    <w:p w14:paraId="69BDFD26">
      <w:pPr>
        <w:spacing w:line="360" w:lineRule="auto"/>
        <w:ind w:left="1134" w:hanging="1134" w:hangingChars="405"/>
        <w:rPr>
          <w:rFonts w:hint="eastAsia" w:ascii="宋体" w:hAnsi="宋体" w:eastAsia="宋体" w:cs="宋体"/>
          <w:sz w:val="28"/>
          <w:szCs w:val="28"/>
        </w:rPr>
      </w:pPr>
      <w:r>
        <w:rPr>
          <w:rFonts w:hint="eastAsia" w:ascii="宋体" w:hAnsi="宋体" w:eastAsia="宋体" w:cs="宋体"/>
          <w:sz w:val="28"/>
          <w:szCs w:val="28"/>
        </w:rPr>
        <w:t>地    址：</w:t>
      </w:r>
      <w:r>
        <w:rPr>
          <w:rFonts w:hint="eastAsia" w:ascii="宋体" w:hAnsi="宋体" w:eastAsia="宋体" w:cs="宋体"/>
          <w:sz w:val="28"/>
          <w:szCs w:val="28"/>
          <w:u w:val="single"/>
        </w:rPr>
        <w:t xml:space="preserve">                               </w:t>
      </w:r>
    </w:p>
    <w:p w14:paraId="38A5984F">
      <w:pPr>
        <w:spacing w:line="360" w:lineRule="auto"/>
        <w:rPr>
          <w:rFonts w:hint="eastAsia" w:ascii="宋体" w:hAnsi="宋体" w:eastAsia="宋体" w:cs="宋体"/>
          <w:sz w:val="28"/>
          <w:szCs w:val="28"/>
        </w:rPr>
      </w:pPr>
      <w:r>
        <w:rPr>
          <w:rFonts w:hint="eastAsia" w:ascii="宋体" w:hAnsi="宋体" w:eastAsia="宋体" w:cs="宋体"/>
          <w:sz w:val="28"/>
          <w:szCs w:val="28"/>
        </w:rPr>
        <w:t>成立时间：</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43D0F20E">
      <w:pPr>
        <w:spacing w:line="360" w:lineRule="auto"/>
        <w:ind w:left="1134" w:hanging="1134" w:hangingChars="405"/>
        <w:rPr>
          <w:rFonts w:hint="eastAsia" w:ascii="宋体" w:hAnsi="宋体" w:eastAsia="宋体" w:cs="宋体"/>
          <w:sz w:val="28"/>
          <w:szCs w:val="28"/>
        </w:rPr>
      </w:pPr>
      <w:r>
        <w:rPr>
          <w:rFonts w:hint="eastAsia" w:ascii="宋体" w:hAnsi="宋体" w:eastAsia="宋体" w:cs="宋体"/>
          <w:sz w:val="28"/>
          <w:szCs w:val="28"/>
        </w:rPr>
        <w:t>经营期限：</w:t>
      </w:r>
      <w:r>
        <w:rPr>
          <w:rFonts w:hint="eastAsia" w:ascii="宋体" w:hAnsi="宋体" w:eastAsia="宋体" w:cs="宋体"/>
          <w:sz w:val="28"/>
          <w:szCs w:val="28"/>
          <w:u w:val="single"/>
        </w:rPr>
        <w:t xml:space="preserve">                               </w:t>
      </w:r>
    </w:p>
    <w:p w14:paraId="41E2D761">
      <w:pPr>
        <w:spacing w:line="360" w:lineRule="auto"/>
        <w:rPr>
          <w:rFonts w:hint="eastAsia" w:ascii="宋体" w:hAnsi="宋体" w:eastAsia="宋体" w:cs="宋体"/>
          <w:sz w:val="28"/>
          <w:szCs w:val="28"/>
        </w:rPr>
      </w:pPr>
      <w:r>
        <w:rPr>
          <w:rFonts w:hint="eastAsia" w:ascii="宋体" w:hAnsi="宋体" w:eastAsia="宋体" w:cs="宋体"/>
          <w:sz w:val="28"/>
          <w:szCs w:val="28"/>
        </w:rPr>
        <w:t>姓    名：</w:t>
      </w:r>
      <w:r>
        <w:rPr>
          <w:rFonts w:hint="eastAsia" w:ascii="宋体" w:hAnsi="宋体" w:eastAsia="宋体" w:cs="宋体"/>
          <w:sz w:val="28"/>
          <w:szCs w:val="28"/>
          <w:u w:val="single"/>
        </w:rPr>
        <w:t xml:space="preserve">            </w:t>
      </w:r>
      <w:r>
        <w:rPr>
          <w:rFonts w:hint="eastAsia" w:ascii="宋体" w:hAnsi="宋体" w:eastAsia="宋体" w:cs="宋体"/>
          <w:sz w:val="28"/>
          <w:szCs w:val="28"/>
        </w:rPr>
        <w:t>系</w:t>
      </w:r>
      <w:r>
        <w:rPr>
          <w:rFonts w:hint="eastAsia" w:ascii="宋体" w:hAnsi="宋体" w:eastAsia="宋体" w:cs="宋体"/>
          <w:sz w:val="28"/>
          <w:szCs w:val="28"/>
          <w:u w:val="single"/>
        </w:rPr>
        <w:t xml:space="preserve">                          </w:t>
      </w:r>
      <w:r>
        <w:rPr>
          <w:rFonts w:hint="eastAsia" w:ascii="宋体" w:hAnsi="宋体" w:eastAsia="宋体" w:cs="宋体"/>
          <w:sz w:val="28"/>
          <w:szCs w:val="28"/>
        </w:rPr>
        <w:t>（意向买受人名称）的法定代表人（职务：</w:t>
      </w:r>
      <w:r>
        <w:rPr>
          <w:rFonts w:hint="eastAsia" w:ascii="宋体" w:hAnsi="宋体" w:eastAsia="宋体" w:cs="宋体"/>
          <w:sz w:val="28"/>
          <w:szCs w:val="28"/>
          <w:u w:val="single"/>
        </w:rPr>
        <w:t xml:space="preserve">          </w:t>
      </w:r>
      <w:r>
        <w:rPr>
          <w:rFonts w:hint="eastAsia" w:ascii="宋体" w:hAnsi="宋体" w:eastAsia="宋体" w:cs="宋体"/>
          <w:sz w:val="28"/>
          <w:szCs w:val="28"/>
        </w:rPr>
        <w:t>电话：</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14:paraId="366D8B57">
      <w:pPr>
        <w:spacing w:line="360" w:lineRule="auto"/>
        <w:ind w:firstLine="560" w:firstLineChars="200"/>
        <w:rPr>
          <w:rFonts w:hint="eastAsia" w:ascii="宋体" w:hAnsi="宋体" w:eastAsia="宋体" w:cs="宋体"/>
          <w:sz w:val="28"/>
          <w:szCs w:val="28"/>
        </w:rPr>
      </w:pPr>
    </w:p>
    <w:p w14:paraId="2387600D">
      <w:pPr>
        <w:tabs>
          <w:tab w:val="left" w:pos="567"/>
        </w:tabs>
        <w:spacing w:line="360" w:lineRule="auto"/>
        <w:ind w:left="1061" w:leftChars="232" w:hanging="574" w:hangingChars="205"/>
        <w:rPr>
          <w:rFonts w:hint="eastAsia" w:ascii="宋体" w:hAnsi="宋体" w:eastAsia="宋体" w:cs="宋体"/>
          <w:sz w:val="28"/>
          <w:szCs w:val="28"/>
        </w:rPr>
      </w:pPr>
      <w:r>
        <w:rPr>
          <w:rFonts w:hint="eastAsia" w:ascii="宋体" w:hAnsi="宋体" w:eastAsia="宋体" w:cs="宋体"/>
          <w:sz w:val="28"/>
          <w:szCs w:val="28"/>
        </w:rPr>
        <w:t>特此证明。</w:t>
      </w:r>
    </w:p>
    <w:p w14:paraId="1B7C853A">
      <w:pPr>
        <w:spacing w:line="360" w:lineRule="auto"/>
        <w:ind w:left="1061" w:leftChars="232" w:hanging="574" w:hangingChars="205"/>
        <w:rPr>
          <w:rFonts w:hint="eastAsia" w:ascii="宋体" w:hAnsi="宋体" w:eastAsia="宋体" w:cs="宋体"/>
          <w:sz w:val="28"/>
          <w:szCs w:val="28"/>
        </w:rPr>
      </w:pPr>
      <w:r>
        <w:rPr>
          <w:rFonts w:hint="eastAsia" w:ascii="宋体" w:hAnsi="宋体" w:eastAsia="宋体" w:cs="宋体"/>
          <w:sz w:val="28"/>
          <w:szCs w:val="28"/>
        </w:rPr>
        <w:t>附：法定代表人身份证复印件</w:t>
      </w:r>
    </w:p>
    <w:p w14:paraId="130FC5E2">
      <w:pPr>
        <w:spacing w:line="360" w:lineRule="auto"/>
        <w:ind w:left="988" w:leftChars="464" w:right="1120" w:hanging="14" w:hangingChars="5"/>
        <w:rPr>
          <w:rFonts w:hint="eastAsia" w:ascii="宋体" w:hAnsi="宋体" w:eastAsia="宋体" w:cs="宋体"/>
          <w:sz w:val="28"/>
          <w:szCs w:val="28"/>
        </w:rPr>
      </w:pPr>
      <w:r>
        <w:rPr>
          <w:rFonts w:hint="eastAsia" w:ascii="宋体" w:hAnsi="宋体" w:eastAsia="宋体" w:cs="宋体"/>
          <w:sz w:val="28"/>
          <w:szCs w:val="28"/>
        </w:rPr>
        <w:t>意向买受人：</w:t>
      </w:r>
      <w:r>
        <w:rPr>
          <w:rFonts w:hint="eastAsia" w:ascii="宋体" w:hAnsi="宋体" w:eastAsia="宋体" w:cs="宋体"/>
          <w:sz w:val="28"/>
          <w:szCs w:val="28"/>
          <w:u w:val="single"/>
        </w:rPr>
        <w:t>（盖公章）</w:t>
      </w:r>
    </w:p>
    <w:p w14:paraId="5F273156">
      <w:pPr>
        <w:wordWrap w:val="0"/>
        <w:spacing w:line="360" w:lineRule="auto"/>
        <w:ind w:firstLine="560" w:firstLineChars="200"/>
        <w:jc w:val="right"/>
        <w:rPr>
          <w:rFonts w:hint="eastAsia" w:ascii="宋体" w:hAnsi="宋体" w:eastAsia="宋体" w:cs="宋体"/>
          <w:sz w:val="28"/>
          <w:szCs w:val="28"/>
        </w:rPr>
      </w:pPr>
      <w:r>
        <w:rPr>
          <w:rFonts w:hint="eastAsia" w:ascii="宋体" w:hAnsi="宋体" w:eastAsia="宋体" w:cs="宋体"/>
          <w:sz w:val="28"/>
          <w:szCs w:val="28"/>
        </w:rPr>
        <w:t>年     月    日</w:t>
      </w:r>
    </w:p>
    <w:p w14:paraId="7D9C9FF5">
      <w:pPr>
        <w:tabs>
          <w:tab w:val="left" w:pos="720"/>
          <w:tab w:val="left" w:pos="840"/>
        </w:tabs>
        <w:spacing w:line="360" w:lineRule="auto"/>
        <w:jc w:val="left"/>
        <w:outlineLvl w:val="2"/>
        <w:rPr>
          <w:rFonts w:hint="eastAsia" w:ascii="宋体" w:hAnsi="宋体" w:eastAsia="宋体" w:cs="宋体"/>
          <w:b/>
          <w:color w:val="000000"/>
          <w:sz w:val="28"/>
          <w:szCs w:val="28"/>
        </w:rPr>
      </w:pPr>
      <w:r>
        <w:rPr>
          <w:rFonts w:hint="eastAsia" w:ascii="宋体" w:hAnsi="宋体" w:eastAsia="宋体" w:cs="宋体"/>
        </w:rPr>
        <mc:AlternateContent>
          <mc:Choice Requires="wps">
            <w:drawing>
              <wp:anchor distT="45720" distB="45720" distL="114300" distR="114300" simplePos="0" relativeHeight="251661312" behindDoc="0" locked="0" layoutInCell="1" allowOverlap="1">
                <wp:simplePos x="0" y="0"/>
                <wp:positionH relativeFrom="column">
                  <wp:posOffset>2778760</wp:posOffset>
                </wp:positionH>
                <wp:positionV relativeFrom="paragraph">
                  <wp:posOffset>166370</wp:posOffset>
                </wp:positionV>
                <wp:extent cx="2369820" cy="1973580"/>
                <wp:effectExtent l="0" t="0" r="11430" b="26670"/>
                <wp:wrapSquare wrapText="bothSides"/>
                <wp:docPr id="154348985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69820" cy="1973580"/>
                        </a:xfrm>
                        <a:prstGeom prst="rect">
                          <a:avLst/>
                        </a:prstGeom>
                        <a:solidFill>
                          <a:srgbClr val="FFFFFF"/>
                        </a:solidFill>
                        <a:ln w="9525">
                          <a:solidFill>
                            <a:srgbClr val="000000"/>
                          </a:solidFill>
                          <a:miter lim="800000"/>
                        </a:ln>
                      </wps:spPr>
                      <wps:txbx>
                        <w:txbxContent>
                          <w:p w14:paraId="1544121C">
                            <w:r>
                              <w:rPr>
                                <w:rFonts w:hint="eastAsia"/>
                              </w:rPr>
                              <w:t>身份证复印件（反面）</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18.8pt;margin-top:13.1pt;height:155.4pt;width:186.6pt;mso-wrap-distance-bottom:3.6pt;mso-wrap-distance-left:9pt;mso-wrap-distance-right:9pt;mso-wrap-distance-top:3.6pt;z-index:251661312;mso-width-relative:page;mso-height-relative:page;" fillcolor="#FFFFFF" filled="t" stroked="t" coordsize="21600,21600" o:gfxdata="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E1aQ2jZAAAACgEAAA8AAAAAAAAAAQAgAAAA&#10;IgAAAGRycy9kb3ducmV2LnhtbFBLAQIUABQAAAAIAIdO4kD+7QFmQwIAAIUEAAAOAAAAAAAAAAEA&#10;IAAAACgBAABkcnMvZTJvRG9jLnhtbFBLBQYAAAAABgAGAFkBAADdBQAAAAA=&#10;">
                <v:fill on="t" focussize="0,0"/>
                <v:stroke color="#000000" miterlimit="8" joinstyle="miter"/>
                <v:imagedata o:title=""/>
                <o:lock v:ext="edit" aspectratio="f"/>
                <v:textbox>
                  <w:txbxContent>
                    <w:p w14:paraId="1544121C">
                      <w:r>
                        <w:rPr>
                          <w:rFonts w:hint="eastAsia"/>
                        </w:rPr>
                        <w:t>身份证复印件（反面）</w:t>
                      </w:r>
                    </w:p>
                  </w:txbxContent>
                </v:textbox>
                <w10:wrap type="square"/>
              </v:shape>
            </w:pict>
          </mc:Fallback>
        </mc:AlternateContent>
      </w:r>
      <w:r>
        <w:rPr>
          <w:rFonts w:hint="eastAsia" w:ascii="宋体" w:hAnsi="宋体" w:eastAsia="宋体" w:cs="宋体"/>
        </w:rPr>
        <mc:AlternateContent>
          <mc:Choice Requires="wps">
            <w:drawing>
              <wp:anchor distT="45720" distB="45720" distL="114300" distR="114300" simplePos="0" relativeHeight="251660288" behindDoc="0" locked="0" layoutInCell="1" allowOverlap="1">
                <wp:simplePos x="0" y="0"/>
                <wp:positionH relativeFrom="column">
                  <wp:posOffset>58420</wp:posOffset>
                </wp:positionH>
                <wp:positionV relativeFrom="paragraph">
                  <wp:posOffset>151130</wp:posOffset>
                </wp:positionV>
                <wp:extent cx="2369820" cy="1973580"/>
                <wp:effectExtent l="0" t="0" r="11430" b="26670"/>
                <wp:wrapSquare wrapText="bothSides"/>
                <wp:docPr id="178761228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69820" cy="1973580"/>
                        </a:xfrm>
                        <a:prstGeom prst="rect">
                          <a:avLst/>
                        </a:prstGeom>
                        <a:solidFill>
                          <a:srgbClr val="FFFFFF"/>
                        </a:solidFill>
                        <a:ln w="9525">
                          <a:solidFill>
                            <a:srgbClr val="000000"/>
                          </a:solidFill>
                          <a:miter lim="800000"/>
                        </a:ln>
                      </wps:spPr>
                      <wps:txbx>
                        <w:txbxContent>
                          <w:p w14:paraId="768B9035">
                            <w:r>
                              <w:rPr>
                                <w:rFonts w:hint="eastAsia"/>
                              </w:rPr>
                              <w:t>身份证复印件（正面）</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6pt;margin-top:11.9pt;height:155.4pt;width:186.6pt;mso-wrap-distance-bottom:3.6pt;mso-wrap-distance-left:9pt;mso-wrap-distance-right:9pt;mso-wrap-distance-top:3.6pt;z-index:251660288;mso-width-relative:page;mso-height-relative:page;" fillcolor="#FFFFFF" filled="t" stroked="t" coordsize="21600,21600" o:gfxdata="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BCdvjYAAAACAEAAA8AAAAAAAAAAQAgAAAA&#10;IgAAAGRycy9kb3ducmV2LnhtbFBLAQIUABQAAAAIAIdO4kAuhtKjRAIAAIUEAAAOAAAAAAAAAAEA&#10;IAAAACcBAABkcnMvZTJvRG9jLnhtbFBLBQYAAAAABgAGAFkBAADdBQAAAAA=&#10;">
                <v:fill on="t" focussize="0,0"/>
                <v:stroke color="#000000" miterlimit="8" joinstyle="miter"/>
                <v:imagedata o:title=""/>
                <o:lock v:ext="edit" aspectratio="f"/>
                <v:textbox>
                  <w:txbxContent>
                    <w:p w14:paraId="768B9035">
                      <w:r>
                        <w:rPr>
                          <w:rFonts w:hint="eastAsia"/>
                        </w:rPr>
                        <w:t>身份证复印件（正面）</w:t>
                      </w:r>
                    </w:p>
                  </w:txbxContent>
                </v:textbox>
                <w10:wrap type="square"/>
              </v:shape>
            </w:pict>
          </mc:Fallback>
        </mc:AlternateContent>
      </w:r>
    </w:p>
    <w:p w14:paraId="2A9D636D">
      <w:pPr>
        <w:pStyle w:val="30"/>
        <w:rPr>
          <w:rFonts w:hint="eastAsia" w:ascii="宋体" w:hAnsi="宋体" w:eastAsia="宋体" w:cs="宋体"/>
        </w:rPr>
      </w:pPr>
    </w:p>
    <w:p w14:paraId="4DD16E91">
      <w:pPr>
        <w:pStyle w:val="28"/>
        <w:rPr>
          <w:rFonts w:hint="eastAsia" w:ascii="宋体" w:hAnsi="宋体" w:eastAsia="宋体" w:cs="宋体"/>
        </w:rPr>
      </w:pPr>
    </w:p>
    <w:p w14:paraId="7CB17389">
      <w:pPr>
        <w:pStyle w:val="30"/>
        <w:rPr>
          <w:rFonts w:hint="eastAsia" w:ascii="宋体" w:hAnsi="宋体" w:eastAsia="宋体" w:cs="宋体"/>
          <w:sz w:val="28"/>
        </w:rPr>
      </w:pPr>
    </w:p>
    <w:p w14:paraId="3EAA4096">
      <w:pPr>
        <w:pStyle w:val="28"/>
        <w:rPr>
          <w:rFonts w:hint="eastAsia" w:ascii="宋体" w:hAnsi="宋体" w:eastAsia="宋体" w:cs="宋体"/>
          <w:sz w:val="28"/>
          <w:szCs w:val="28"/>
        </w:rPr>
      </w:pPr>
    </w:p>
    <w:p w14:paraId="247C9109">
      <w:pPr>
        <w:pStyle w:val="28"/>
        <w:rPr>
          <w:rFonts w:hint="eastAsia" w:ascii="宋体" w:hAnsi="宋体" w:eastAsia="宋体" w:cs="宋体"/>
          <w:sz w:val="28"/>
          <w:szCs w:val="28"/>
        </w:rPr>
      </w:pPr>
    </w:p>
    <w:p w14:paraId="34CD1EAA">
      <w:pPr>
        <w:pStyle w:val="28"/>
        <w:rPr>
          <w:rFonts w:hint="eastAsia" w:ascii="宋体" w:hAnsi="宋体" w:eastAsia="宋体" w:cs="宋体"/>
          <w:sz w:val="28"/>
          <w:szCs w:val="28"/>
        </w:rPr>
      </w:pPr>
    </w:p>
    <w:p w14:paraId="6C137117">
      <w:pPr>
        <w:pStyle w:val="28"/>
        <w:rPr>
          <w:rFonts w:hint="eastAsia" w:ascii="宋体" w:hAnsi="宋体" w:eastAsia="宋体" w:cs="宋体"/>
          <w:sz w:val="28"/>
          <w:szCs w:val="28"/>
        </w:rPr>
      </w:pPr>
    </w:p>
    <w:p w14:paraId="59D4D83D">
      <w:pPr>
        <w:tabs>
          <w:tab w:val="left" w:pos="720"/>
          <w:tab w:val="left" w:pos="840"/>
        </w:tabs>
        <w:spacing w:line="360" w:lineRule="auto"/>
        <w:jc w:val="left"/>
        <w:outlineLvl w:val="2"/>
        <w:rPr>
          <w:rFonts w:hint="eastAsia" w:ascii="宋体" w:hAnsi="宋体" w:eastAsia="宋体" w:cs="宋体"/>
          <w:sz w:val="28"/>
          <w:szCs w:val="28"/>
        </w:rPr>
      </w:pPr>
      <w:r>
        <w:rPr>
          <w:rFonts w:hint="eastAsia" w:ascii="宋体" w:hAnsi="宋体" w:eastAsia="宋体" w:cs="宋体"/>
          <w:b/>
          <w:color w:val="000000"/>
          <w:sz w:val="28"/>
          <w:szCs w:val="28"/>
        </w:rPr>
        <w:t>3、法定代表人授权书（</w:t>
      </w:r>
      <w:r>
        <w:rPr>
          <w:rFonts w:hint="eastAsia" w:ascii="宋体" w:hAnsi="宋体" w:eastAsia="宋体" w:cs="宋体"/>
          <w:b/>
          <w:color w:val="FF0000"/>
          <w:sz w:val="28"/>
          <w:szCs w:val="28"/>
        </w:rPr>
        <w:t>适用于法定代表人不亲自参加公开处置竞买</w:t>
      </w:r>
      <w:r>
        <w:rPr>
          <w:rFonts w:hint="eastAsia" w:ascii="宋体" w:hAnsi="宋体" w:eastAsia="宋体" w:cs="宋体"/>
          <w:b/>
          <w:color w:val="000000"/>
          <w:sz w:val="28"/>
          <w:szCs w:val="28"/>
        </w:rPr>
        <w:t>）</w:t>
      </w:r>
    </w:p>
    <w:p w14:paraId="50DC1569">
      <w:pPr>
        <w:spacing w:line="360" w:lineRule="auto"/>
        <w:rPr>
          <w:rFonts w:hint="eastAsia" w:ascii="宋体" w:hAnsi="宋体" w:eastAsia="宋体" w:cs="宋体"/>
          <w:sz w:val="28"/>
          <w:szCs w:val="28"/>
        </w:rPr>
      </w:pPr>
    </w:p>
    <w:p w14:paraId="133296DC">
      <w:pPr>
        <w:spacing w:line="360" w:lineRule="auto"/>
        <w:rPr>
          <w:rFonts w:hint="eastAsia" w:ascii="宋体" w:hAnsi="宋体" w:eastAsia="宋体" w:cs="宋体"/>
          <w:sz w:val="28"/>
          <w:szCs w:val="28"/>
        </w:rPr>
      </w:pPr>
      <w:r>
        <w:rPr>
          <w:rFonts w:hint="eastAsia" w:ascii="宋体" w:hAnsi="宋体" w:cs="宋体"/>
          <w:sz w:val="28"/>
          <w:szCs w:val="28"/>
          <w:lang w:val="en-US" w:eastAsia="zh-CN"/>
        </w:rPr>
        <w:t>天宝动物营养科技股份有限公司</w:t>
      </w:r>
      <w:r>
        <w:rPr>
          <w:rFonts w:hint="eastAsia" w:ascii="宋体" w:hAnsi="宋体" w:eastAsia="宋体" w:cs="宋体"/>
          <w:sz w:val="28"/>
          <w:szCs w:val="28"/>
        </w:rPr>
        <w:t>（处置人名称）：</w:t>
      </w:r>
    </w:p>
    <w:p w14:paraId="16D233D1">
      <w:pPr>
        <w:pStyle w:val="31"/>
        <w:ind w:firstLine="560" w:firstLineChars="200"/>
        <w:jc w:val="left"/>
        <w:rPr>
          <w:rFonts w:hint="eastAsia" w:ascii="宋体" w:hAnsi="宋体" w:eastAsia="宋体" w:cs="宋体"/>
          <w:b w:val="0"/>
          <w:kern w:val="2"/>
          <w:sz w:val="28"/>
          <w:szCs w:val="28"/>
        </w:rPr>
      </w:pPr>
      <w:r>
        <w:rPr>
          <w:rFonts w:hint="eastAsia" w:ascii="宋体" w:hAnsi="宋体" w:eastAsia="宋体" w:cs="宋体"/>
          <w:b w:val="0"/>
          <w:kern w:val="2"/>
          <w:sz w:val="28"/>
          <w:szCs w:val="28"/>
        </w:rPr>
        <w:t xml:space="preserve">  </w:t>
      </w:r>
      <w:r>
        <w:rPr>
          <w:rFonts w:hint="eastAsia" w:ascii="宋体" w:hAnsi="宋体" w:eastAsia="宋体" w:cs="宋体"/>
          <w:b w:val="0"/>
          <w:kern w:val="2"/>
          <w:sz w:val="28"/>
          <w:szCs w:val="28"/>
          <w:u w:val="single"/>
        </w:rPr>
        <w:t xml:space="preserve">               </w:t>
      </w:r>
      <w:r>
        <w:rPr>
          <w:rFonts w:hint="eastAsia" w:ascii="宋体" w:hAnsi="宋体" w:eastAsia="宋体" w:cs="宋体"/>
          <w:b w:val="0"/>
          <w:kern w:val="2"/>
          <w:sz w:val="28"/>
          <w:szCs w:val="28"/>
        </w:rPr>
        <w:t>（单位全称）</w:t>
      </w:r>
      <w:r>
        <w:rPr>
          <w:rFonts w:hint="eastAsia" w:ascii="宋体" w:hAnsi="宋体" w:eastAsia="宋体" w:cs="宋体"/>
          <w:b w:val="0"/>
          <w:kern w:val="2"/>
          <w:sz w:val="28"/>
          <w:szCs w:val="28"/>
          <w:u w:val="single"/>
        </w:rPr>
        <w:t xml:space="preserve">  　 　   </w:t>
      </w:r>
      <w:r>
        <w:rPr>
          <w:rFonts w:hint="eastAsia" w:ascii="宋体" w:hAnsi="宋体" w:eastAsia="宋体" w:cs="宋体"/>
          <w:b w:val="0"/>
          <w:kern w:val="2"/>
          <w:sz w:val="28"/>
          <w:szCs w:val="28"/>
        </w:rPr>
        <w:t>（法定代表人姓名）特授权</w:t>
      </w:r>
      <w:r>
        <w:rPr>
          <w:rFonts w:hint="eastAsia" w:ascii="宋体" w:hAnsi="宋体" w:eastAsia="宋体" w:cs="宋体"/>
          <w:b w:val="0"/>
          <w:kern w:val="2"/>
          <w:sz w:val="28"/>
          <w:szCs w:val="28"/>
          <w:u w:val="single"/>
        </w:rPr>
        <w:t xml:space="preserve">         </w:t>
      </w:r>
      <w:r>
        <w:rPr>
          <w:rFonts w:hint="eastAsia" w:ascii="宋体" w:hAnsi="宋体" w:eastAsia="宋体" w:cs="宋体"/>
          <w:b w:val="0"/>
          <w:kern w:val="2"/>
          <w:sz w:val="28"/>
          <w:szCs w:val="28"/>
        </w:rPr>
        <w:t>（被授权人姓名）代表我公司，负责本项目的处置竞买和中选后的合同签订与执行等具体工作，并签订全部有关的文件、合同，我公司对被授权人的行为负全部责任。</w:t>
      </w:r>
    </w:p>
    <w:p w14:paraId="191A8DC1">
      <w:pPr>
        <w:pStyle w:val="31"/>
        <w:ind w:firstLine="560" w:firstLineChars="200"/>
        <w:jc w:val="left"/>
        <w:rPr>
          <w:rFonts w:hint="eastAsia" w:ascii="宋体" w:hAnsi="宋体" w:eastAsia="宋体" w:cs="宋体"/>
          <w:b w:val="0"/>
          <w:kern w:val="2"/>
          <w:sz w:val="28"/>
          <w:szCs w:val="28"/>
        </w:rPr>
      </w:pPr>
      <w:r>
        <w:rPr>
          <w:rFonts w:hint="eastAsia" w:ascii="宋体" w:hAnsi="宋体" w:eastAsia="宋体" w:cs="宋体"/>
          <w:b w:val="0"/>
          <w:kern w:val="2"/>
          <w:sz w:val="28"/>
          <w:szCs w:val="28"/>
        </w:rPr>
        <w:t>本授权书于</w:t>
      </w:r>
      <w:r>
        <w:rPr>
          <w:rFonts w:hint="eastAsia" w:ascii="宋体" w:hAnsi="宋体" w:eastAsia="宋体" w:cs="宋体"/>
          <w:b w:val="0"/>
          <w:kern w:val="2"/>
          <w:sz w:val="28"/>
          <w:szCs w:val="28"/>
          <w:u w:val="single"/>
        </w:rPr>
        <w:t xml:space="preserve">          </w:t>
      </w:r>
      <w:r>
        <w:rPr>
          <w:rFonts w:hint="eastAsia" w:ascii="宋体" w:hAnsi="宋体" w:eastAsia="宋体" w:cs="宋体"/>
          <w:b w:val="0"/>
          <w:kern w:val="2"/>
          <w:sz w:val="28"/>
          <w:szCs w:val="28"/>
        </w:rPr>
        <w:t>年</w:t>
      </w:r>
      <w:r>
        <w:rPr>
          <w:rFonts w:hint="eastAsia" w:ascii="宋体" w:hAnsi="宋体" w:eastAsia="宋体" w:cs="宋体"/>
          <w:b w:val="0"/>
          <w:kern w:val="2"/>
          <w:sz w:val="28"/>
          <w:szCs w:val="28"/>
          <w:u w:val="single"/>
        </w:rPr>
        <w:t xml:space="preserve">       </w:t>
      </w:r>
      <w:r>
        <w:rPr>
          <w:rFonts w:hint="eastAsia" w:ascii="宋体" w:hAnsi="宋体" w:eastAsia="宋体" w:cs="宋体"/>
          <w:b w:val="0"/>
          <w:kern w:val="2"/>
          <w:sz w:val="28"/>
          <w:szCs w:val="28"/>
        </w:rPr>
        <w:t>月</w:t>
      </w:r>
      <w:r>
        <w:rPr>
          <w:rFonts w:hint="eastAsia" w:ascii="宋体" w:hAnsi="宋体" w:eastAsia="宋体" w:cs="宋体"/>
          <w:b w:val="0"/>
          <w:kern w:val="2"/>
          <w:sz w:val="28"/>
          <w:szCs w:val="28"/>
          <w:u w:val="single"/>
        </w:rPr>
        <w:t xml:space="preserve">     </w:t>
      </w:r>
      <w:r>
        <w:rPr>
          <w:rFonts w:hint="eastAsia" w:ascii="宋体" w:hAnsi="宋体" w:eastAsia="宋体" w:cs="宋体"/>
          <w:b w:val="0"/>
          <w:kern w:val="2"/>
          <w:sz w:val="28"/>
          <w:szCs w:val="28"/>
        </w:rPr>
        <w:t>日签字生效。在撤销授权的书面通知到达之前，本授权书一直有效，被授权人在授权书有效期内签署的所有文件不因授权的撤销而失效。</w:t>
      </w:r>
    </w:p>
    <w:p w14:paraId="2ABCDAC3">
      <w:pPr>
        <w:pStyle w:val="31"/>
        <w:ind w:firstLine="560" w:firstLineChars="200"/>
        <w:jc w:val="left"/>
        <w:rPr>
          <w:rFonts w:hint="eastAsia" w:ascii="宋体" w:hAnsi="宋体" w:eastAsia="宋体" w:cs="宋体"/>
          <w:b w:val="0"/>
          <w:kern w:val="2"/>
          <w:sz w:val="28"/>
          <w:szCs w:val="28"/>
        </w:rPr>
      </w:pPr>
    </w:p>
    <w:p w14:paraId="2A2146C7">
      <w:pPr>
        <w:spacing w:line="360" w:lineRule="auto"/>
        <w:rPr>
          <w:rFonts w:hint="eastAsia" w:ascii="宋体" w:hAnsi="宋体" w:eastAsia="宋体" w:cs="宋体"/>
          <w:sz w:val="28"/>
          <w:szCs w:val="28"/>
          <w:u w:val="single"/>
        </w:rPr>
      </w:pPr>
      <w:r>
        <w:rPr>
          <w:rFonts w:hint="eastAsia" w:ascii="宋体" w:hAnsi="宋体" w:eastAsia="宋体" w:cs="宋体"/>
          <w:sz w:val="28"/>
          <w:szCs w:val="28"/>
        </w:rPr>
        <w:t>被授权人：</w:t>
      </w:r>
      <w:r>
        <w:rPr>
          <w:rFonts w:hint="eastAsia" w:ascii="宋体" w:hAnsi="宋体" w:eastAsia="宋体" w:cs="宋体"/>
          <w:sz w:val="28"/>
          <w:szCs w:val="28"/>
          <w:u w:val="single"/>
        </w:rPr>
        <w:t xml:space="preserve">（签名）     </w:t>
      </w:r>
      <w:r>
        <w:rPr>
          <w:rFonts w:hint="eastAsia" w:ascii="宋体" w:hAnsi="宋体" w:eastAsia="宋体" w:cs="宋体"/>
          <w:sz w:val="28"/>
          <w:szCs w:val="28"/>
        </w:rPr>
        <w:t xml:space="preserve">       意向买受人：</w:t>
      </w:r>
      <w:r>
        <w:rPr>
          <w:rFonts w:hint="eastAsia" w:ascii="宋体" w:hAnsi="宋体" w:eastAsia="宋体" w:cs="宋体"/>
          <w:sz w:val="28"/>
          <w:szCs w:val="28"/>
          <w:u w:val="single"/>
        </w:rPr>
        <w:t>（盖公章）</w:t>
      </w:r>
    </w:p>
    <w:p w14:paraId="59A51543">
      <w:pPr>
        <w:spacing w:line="360" w:lineRule="auto"/>
        <w:ind w:firstLine="4060" w:firstLineChars="1450"/>
        <w:rPr>
          <w:rFonts w:hint="eastAsia" w:ascii="宋体" w:hAnsi="宋体" w:eastAsia="宋体" w:cs="宋体"/>
          <w:sz w:val="28"/>
          <w:szCs w:val="28"/>
          <w:u w:val="single"/>
        </w:rPr>
      </w:pPr>
      <w:r>
        <w:rPr>
          <w:rFonts w:hint="eastAsia" w:ascii="宋体" w:hAnsi="宋体" w:eastAsia="宋体" w:cs="宋体"/>
          <w:sz w:val="28"/>
          <w:szCs w:val="28"/>
        </w:rPr>
        <w:t>法定代表人</w:t>
      </w:r>
      <w:r>
        <w:rPr>
          <w:rFonts w:hint="eastAsia" w:ascii="宋体" w:hAnsi="宋体" w:eastAsia="宋体" w:cs="宋体"/>
          <w:sz w:val="28"/>
          <w:szCs w:val="28"/>
          <w:u w:val="single"/>
        </w:rPr>
        <w:t xml:space="preserve">（签名）    </w:t>
      </w:r>
    </w:p>
    <w:tbl>
      <w:tblPr>
        <w:tblStyle w:val="18"/>
        <w:tblpPr w:leftFromText="180" w:rightFromText="180" w:vertAnchor="text" w:horzAnchor="page" w:tblpX="1740" w:tblpY="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0"/>
        <w:gridCol w:w="1319"/>
        <w:gridCol w:w="3774"/>
      </w:tblGrid>
      <w:tr w14:paraId="140B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3" w:hRule="atLeast"/>
        </w:trPr>
        <w:tc>
          <w:tcPr>
            <w:tcW w:w="3910" w:type="dxa"/>
            <w:vAlign w:val="center"/>
          </w:tcPr>
          <w:p w14:paraId="43D0CEAA">
            <w:pPr>
              <w:jc w:val="center"/>
              <w:rPr>
                <w:rFonts w:hint="eastAsia" w:ascii="宋体" w:hAnsi="宋体" w:eastAsia="宋体" w:cs="宋体"/>
                <w:sz w:val="28"/>
                <w:szCs w:val="28"/>
              </w:rPr>
            </w:pPr>
            <w:r>
              <w:rPr>
                <w:rFonts w:hint="eastAsia" w:ascii="宋体" w:hAnsi="宋体" w:eastAsia="宋体" w:cs="宋体"/>
                <w:sz w:val="28"/>
                <w:szCs w:val="28"/>
              </w:rPr>
              <w:t>授权人身份证复印件</w:t>
            </w:r>
          </w:p>
          <w:p w14:paraId="2D2D846E">
            <w:pPr>
              <w:jc w:val="center"/>
              <w:rPr>
                <w:rFonts w:hint="eastAsia" w:ascii="宋体" w:hAnsi="宋体" w:eastAsia="宋体" w:cs="宋体"/>
                <w:sz w:val="28"/>
                <w:szCs w:val="28"/>
              </w:rPr>
            </w:pPr>
            <w:r>
              <w:rPr>
                <w:rFonts w:hint="eastAsia" w:ascii="宋体" w:hAnsi="宋体" w:eastAsia="宋体" w:cs="宋体"/>
                <w:sz w:val="28"/>
                <w:szCs w:val="28"/>
              </w:rPr>
              <w:t>（正、反面）</w:t>
            </w:r>
          </w:p>
        </w:tc>
        <w:tc>
          <w:tcPr>
            <w:tcW w:w="1319" w:type="dxa"/>
            <w:tcBorders>
              <w:top w:val="nil"/>
              <w:bottom w:val="nil"/>
            </w:tcBorders>
          </w:tcPr>
          <w:p w14:paraId="463E48AD">
            <w:pPr>
              <w:jc w:val="center"/>
              <w:rPr>
                <w:rFonts w:hint="eastAsia" w:ascii="宋体" w:hAnsi="宋体" w:eastAsia="宋体" w:cs="宋体"/>
                <w:sz w:val="28"/>
                <w:szCs w:val="28"/>
              </w:rPr>
            </w:pPr>
          </w:p>
        </w:tc>
        <w:tc>
          <w:tcPr>
            <w:tcW w:w="3774" w:type="dxa"/>
            <w:vAlign w:val="center"/>
          </w:tcPr>
          <w:p w14:paraId="2D1CA6FB">
            <w:pPr>
              <w:jc w:val="center"/>
              <w:rPr>
                <w:rFonts w:hint="eastAsia" w:ascii="宋体" w:hAnsi="宋体" w:eastAsia="宋体" w:cs="宋体"/>
                <w:sz w:val="28"/>
                <w:szCs w:val="28"/>
              </w:rPr>
            </w:pPr>
            <w:r>
              <w:rPr>
                <w:rFonts w:hint="eastAsia" w:ascii="宋体" w:hAnsi="宋体" w:eastAsia="宋体" w:cs="宋体"/>
                <w:sz w:val="28"/>
                <w:szCs w:val="28"/>
              </w:rPr>
              <w:t>被授权人身份证复印件</w:t>
            </w:r>
          </w:p>
          <w:p w14:paraId="5E76F115">
            <w:pPr>
              <w:pStyle w:val="30"/>
              <w:jc w:val="center"/>
              <w:rPr>
                <w:rFonts w:hint="eastAsia" w:ascii="宋体" w:hAnsi="宋体" w:eastAsia="宋体" w:cs="宋体"/>
                <w:b w:val="0"/>
                <w:bCs/>
              </w:rPr>
            </w:pPr>
            <w:r>
              <w:rPr>
                <w:rFonts w:hint="eastAsia" w:ascii="宋体" w:hAnsi="宋体" w:eastAsia="宋体" w:cs="宋体"/>
                <w:b w:val="0"/>
                <w:bCs/>
              </w:rPr>
              <w:t>（正、反面）</w:t>
            </w:r>
          </w:p>
        </w:tc>
      </w:tr>
    </w:tbl>
    <w:p w14:paraId="77A36E4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p>
    <w:p w14:paraId="1D8B2191">
      <w:pPr>
        <w:spacing w:line="360" w:lineRule="auto"/>
        <w:ind w:firstLine="5880" w:firstLineChars="2100"/>
        <w:rPr>
          <w:rFonts w:hint="eastAsia" w:ascii="宋体" w:hAnsi="宋体" w:eastAsia="宋体" w:cs="宋体"/>
          <w:sz w:val="28"/>
          <w:szCs w:val="28"/>
        </w:rPr>
      </w:pPr>
      <w:r>
        <w:rPr>
          <w:rFonts w:hint="eastAsia" w:ascii="宋体" w:hAnsi="宋体" w:eastAsia="宋体" w:cs="宋体"/>
          <w:sz w:val="28"/>
          <w:szCs w:val="28"/>
        </w:rPr>
        <w:t xml:space="preserve">  年    月    日</w:t>
      </w:r>
    </w:p>
    <w:p w14:paraId="7D936B86">
      <w:pPr>
        <w:tabs>
          <w:tab w:val="left" w:pos="720"/>
          <w:tab w:val="left" w:pos="840"/>
        </w:tabs>
        <w:spacing w:line="360" w:lineRule="auto"/>
        <w:jc w:val="left"/>
        <w:outlineLvl w:val="2"/>
        <w:rPr>
          <w:rFonts w:hint="eastAsia" w:ascii="宋体" w:hAnsi="宋体" w:eastAsia="宋体" w:cs="宋体"/>
          <w:b/>
          <w:color w:val="000000"/>
          <w:sz w:val="28"/>
          <w:szCs w:val="28"/>
        </w:rPr>
      </w:pPr>
    </w:p>
    <w:p w14:paraId="6A65F316">
      <w:pPr>
        <w:spacing w:line="640" w:lineRule="exact"/>
        <w:jc w:val="left"/>
        <w:rPr>
          <w:rFonts w:hint="eastAsia" w:ascii="宋体" w:hAnsi="宋体" w:eastAsia="宋体" w:cs="宋体"/>
          <w:b/>
          <w:color w:val="000000"/>
          <w:sz w:val="28"/>
          <w:szCs w:val="28"/>
        </w:rPr>
      </w:pPr>
    </w:p>
    <w:p w14:paraId="1B90E832">
      <w:pPr>
        <w:spacing w:line="640" w:lineRule="exact"/>
        <w:jc w:val="left"/>
        <w:rPr>
          <w:rFonts w:hint="eastAsia" w:ascii="宋体" w:hAnsi="宋体" w:eastAsia="宋体" w:cs="宋体"/>
          <w:b/>
          <w:color w:val="000000"/>
          <w:sz w:val="28"/>
          <w:szCs w:val="28"/>
        </w:rPr>
      </w:pPr>
      <w:r>
        <w:rPr>
          <w:rFonts w:hint="eastAsia" w:ascii="宋体" w:hAnsi="宋体" w:eastAsia="宋体" w:cs="宋体"/>
          <w:b/>
          <w:color w:val="000000"/>
          <w:sz w:val="28"/>
          <w:szCs w:val="28"/>
        </w:rPr>
        <w:t>4、参选承诺书</w:t>
      </w:r>
    </w:p>
    <w:p w14:paraId="2B6A3C3F">
      <w:pPr>
        <w:spacing w:line="600" w:lineRule="exact"/>
        <w:jc w:val="center"/>
        <w:rPr>
          <w:rFonts w:hint="eastAsia" w:ascii="宋体" w:hAnsi="宋体" w:eastAsia="宋体" w:cs="宋体"/>
          <w:color w:val="000000"/>
          <w:sz w:val="28"/>
          <w:szCs w:val="28"/>
        </w:rPr>
      </w:pPr>
      <w:r>
        <w:rPr>
          <w:rFonts w:hint="eastAsia" w:ascii="宋体" w:hAnsi="宋体" w:eastAsia="宋体" w:cs="宋体"/>
          <w:b/>
          <w:bCs/>
          <w:color w:val="000000"/>
          <w:sz w:val="28"/>
          <w:szCs w:val="28"/>
        </w:rPr>
        <w:t>承  诺  书</w:t>
      </w:r>
    </w:p>
    <w:p w14:paraId="3CD761B2">
      <w:pPr>
        <w:spacing w:line="360" w:lineRule="auto"/>
        <w:rPr>
          <w:rFonts w:hint="eastAsia" w:ascii="宋体" w:hAnsi="宋体" w:eastAsia="宋体" w:cs="宋体"/>
          <w:sz w:val="28"/>
          <w:szCs w:val="28"/>
        </w:rPr>
      </w:pPr>
    </w:p>
    <w:p w14:paraId="25961946">
      <w:pPr>
        <w:tabs>
          <w:tab w:val="left" w:pos="630"/>
        </w:tabs>
        <w:spacing w:line="600" w:lineRule="exact"/>
        <w:rPr>
          <w:rFonts w:hint="eastAsia" w:ascii="宋体" w:hAnsi="宋体" w:eastAsia="宋体" w:cs="宋体"/>
          <w:color w:val="000000"/>
          <w:sz w:val="28"/>
          <w:szCs w:val="28"/>
        </w:rPr>
      </w:pPr>
      <w:r>
        <w:rPr>
          <w:rFonts w:hint="eastAsia" w:ascii="宋体" w:hAnsi="宋体" w:cs="宋体"/>
          <w:sz w:val="28"/>
          <w:szCs w:val="28"/>
          <w:lang w:val="en-US" w:eastAsia="zh-CN"/>
        </w:rPr>
        <w:t>天宝动物营养科技股份有限公司</w:t>
      </w:r>
      <w:r>
        <w:rPr>
          <w:rFonts w:hint="eastAsia" w:ascii="宋体" w:hAnsi="宋体" w:eastAsia="宋体" w:cs="宋体"/>
          <w:sz w:val="28"/>
          <w:szCs w:val="28"/>
        </w:rPr>
        <w:t>（处置人名称）</w:t>
      </w:r>
      <w:r>
        <w:rPr>
          <w:rFonts w:hint="eastAsia" w:ascii="宋体" w:hAnsi="宋体" w:eastAsia="宋体" w:cs="宋体"/>
          <w:color w:val="000000"/>
          <w:sz w:val="28"/>
          <w:szCs w:val="28"/>
        </w:rPr>
        <w:t>：</w:t>
      </w:r>
    </w:p>
    <w:p w14:paraId="0A546AD9">
      <w:pPr>
        <w:spacing w:line="600" w:lineRule="exact"/>
        <w:ind w:firstLine="560"/>
        <w:rPr>
          <w:rFonts w:hint="eastAsia" w:ascii="宋体" w:hAnsi="宋体" w:eastAsia="宋体" w:cs="宋体"/>
          <w:sz w:val="28"/>
          <w:szCs w:val="28"/>
        </w:rPr>
      </w:pPr>
      <w:r>
        <w:rPr>
          <w:rFonts w:hint="eastAsia" w:ascii="宋体" w:hAnsi="宋体" w:eastAsia="宋体" w:cs="宋体"/>
          <w:color w:val="000000"/>
          <w:sz w:val="28"/>
          <w:szCs w:val="28"/>
        </w:rPr>
        <w:t>根据贵方关于</w:t>
      </w:r>
      <w:r>
        <w:rPr>
          <w:rFonts w:hint="eastAsia" w:ascii="宋体" w:hAnsi="宋体" w:eastAsia="宋体" w:cs="宋体"/>
          <w:b/>
          <w:color w:val="000000"/>
          <w:sz w:val="28"/>
          <w:szCs w:val="28"/>
          <w:u w:val="single"/>
        </w:rPr>
        <w:t xml:space="preserve">                 </w:t>
      </w:r>
      <w:r>
        <w:rPr>
          <w:rFonts w:hint="eastAsia" w:ascii="宋体" w:hAnsi="宋体" w:eastAsia="宋体" w:cs="宋体"/>
          <w:b/>
          <w:color w:val="000000"/>
          <w:sz w:val="28"/>
          <w:szCs w:val="28"/>
        </w:rPr>
        <w:t xml:space="preserve"> (项目名称)</w:t>
      </w:r>
      <w:r>
        <w:rPr>
          <w:rFonts w:hint="eastAsia" w:ascii="宋体" w:hAnsi="宋体" w:eastAsia="宋体" w:cs="宋体"/>
          <w:color w:val="000000"/>
          <w:sz w:val="28"/>
          <w:szCs w:val="28"/>
        </w:rPr>
        <w:t>的公开处置文件的要求，我单位正式授权</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为全权代表，参加贵方组织的</w:t>
      </w:r>
      <w:r>
        <w:rPr>
          <w:rFonts w:hint="eastAsia" w:ascii="宋体" w:hAnsi="宋体" w:eastAsia="宋体" w:cs="宋体"/>
          <w:color w:val="000000"/>
          <w:sz w:val="28"/>
          <w:szCs w:val="28"/>
          <w:u w:val="single"/>
        </w:rPr>
        <w:t xml:space="preserve">            </w:t>
      </w:r>
      <w:r>
        <w:rPr>
          <w:rFonts w:hint="eastAsia" w:ascii="宋体" w:hAnsi="宋体" w:eastAsia="宋体" w:cs="宋体"/>
          <w:b/>
          <w:color w:val="000000"/>
          <w:sz w:val="28"/>
          <w:szCs w:val="28"/>
        </w:rPr>
        <w:t>（项目名称）</w:t>
      </w:r>
      <w:r>
        <w:rPr>
          <w:rFonts w:hint="eastAsia" w:ascii="宋体" w:hAnsi="宋体" w:eastAsia="宋体" w:cs="宋体"/>
          <w:bCs/>
          <w:color w:val="000000"/>
          <w:sz w:val="28"/>
          <w:szCs w:val="28"/>
        </w:rPr>
        <w:t>选聘</w:t>
      </w:r>
      <w:r>
        <w:rPr>
          <w:rFonts w:hint="eastAsia" w:ascii="宋体" w:hAnsi="宋体" w:eastAsia="宋体" w:cs="宋体"/>
          <w:color w:val="000000"/>
          <w:sz w:val="28"/>
          <w:szCs w:val="28"/>
        </w:rPr>
        <w:t>，作出以下承诺：</w:t>
      </w:r>
    </w:p>
    <w:p w14:paraId="6393C732">
      <w:pPr>
        <w:pStyle w:val="31"/>
        <w:numPr>
          <w:ilvl w:val="0"/>
          <w:numId w:val="3"/>
        </w:numPr>
        <w:spacing w:line="600" w:lineRule="exact"/>
        <w:ind w:firstLine="562" w:firstLineChars="200"/>
        <w:jc w:val="both"/>
        <w:rPr>
          <w:rFonts w:hint="eastAsia" w:ascii="宋体" w:hAnsi="宋体" w:eastAsia="宋体" w:cs="宋体"/>
          <w:b w:val="0"/>
          <w:kern w:val="2"/>
          <w:sz w:val="28"/>
          <w:szCs w:val="28"/>
        </w:rPr>
      </w:pPr>
      <w:r>
        <w:rPr>
          <w:rFonts w:hint="eastAsia" w:ascii="宋体" w:hAnsi="宋体" w:eastAsia="宋体" w:cs="宋体"/>
          <w:bCs/>
          <w:kern w:val="2"/>
          <w:sz w:val="28"/>
          <w:szCs w:val="28"/>
        </w:rPr>
        <w:t>参选承诺</w:t>
      </w:r>
      <w:r>
        <w:rPr>
          <w:rFonts w:hint="eastAsia" w:ascii="宋体" w:hAnsi="宋体" w:eastAsia="宋体" w:cs="宋体"/>
          <w:b w:val="0"/>
          <w:kern w:val="2"/>
          <w:sz w:val="28"/>
          <w:szCs w:val="28"/>
        </w:rPr>
        <w:t>：</w:t>
      </w:r>
    </w:p>
    <w:p w14:paraId="374DA421">
      <w:pPr>
        <w:pStyle w:val="31"/>
        <w:spacing w:line="600" w:lineRule="exact"/>
        <w:ind w:firstLine="560" w:firstLineChars="200"/>
        <w:jc w:val="both"/>
        <w:rPr>
          <w:rFonts w:hint="eastAsia" w:ascii="宋体" w:hAnsi="宋体" w:eastAsia="宋体" w:cs="宋体"/>
          <w:b w:val="0"/>
          <w:kern w:val="2"/>
          <w:sz w:val="28"/>
          <w:szCs w:val="28"/>
        </w:rPr>
      </w:pPr>
      <w:r>
        <w:rPr>
          <w:rFonts w:hint="eastAsia" w:ascii="宋体" w:hAnsi="宋体" w:eastAsia="宋体" w:cs="宋体"/>
          <w:b w:val="0"/>
          <w:kern w:val="2"/>
          <w:sz w:val="28"/>
          <w:szCs w:val="28"/>
        </w:rPr>
        <w:t>1.提交的所有文件、资格、证明、陈述、数据均是真实的和准确的。若存在任何与提供的资料不符的情况，我公司愿为由此产生的一切后果负责。</w:t>
      </w:r>
    </w:p>
    <w:p w14:paraId="389E4D19">
      <w:pPr>
        <w:tabs>
          <w:tab w:val="left" w:pos="945"/>
          <w:tab w:val="left" w:pos="1260"/>
        </w:tabs>
        <w:spacing w:line="6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2.我公司完全满足处置文件中全部实质性要求，响应贵司在处置公告及处置告知书中提出的各项要求。</w:t>
      </w:r>
    </w:p>
    <w:p w14:paraId="2C007A05">
      <w:pPr>
        <w:spacing w:line="6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3.保证遵守处置文件中的有关规定，保证忠实地执行公开处置双方所签署的经济合同，并承担合同规定的责任义务。</w:t>
      </w:r>
    </w:p>
    <w:p w14:paraId="589505A9">
      <w:pPr>
        <w:tabs>
          <w:tab w:val="left" w:pos="1110"/>
        </w:tabs>
        <w:spacing w:line="600" w:lineRule="exact"/>
        <w:ind w:firstLine="560" w:firstLineChars="200"/>
        <w:rPr>
          <w:rFonts w:hint="eastAsia" w:ascii="宋体" w:hAnsi="宋体" w:eastAsia="宋体" w:cs="宋体"/>
          <w:color w:val="FF0000"/>
          <w:sz w:val="28"/>
          <w:szCs w:val="28"/>
        </w:rPr>
      </w:pPr>
      <w:r>
        <w:rPr>
          <w:rFonts w:hint="eastAsia" w:ascii="宋体" w:hAnsi="宋体" w:eastAsia="宋体" w:cs="宋体"/>
          <w:color w:val="000000"/>
          <w:sz w:val="28"/>
          <w:szCs w:val="28"/>
        </w:rPr>
        <w:t>4.</w:t>
      </w:r>
      <w:r>
        <w:rPr>
          <w:rFonts w:hint="eastAsia" w:ascii="宋体" w:hAnsi="宋体" w:eastAsia="宋体" w:cs="宋体"/>
          <w:color w:val="FF0000"/>
          <w:sz w:val="28"/>
          <w:szCs w:val="28"/>
        </w:rPr>
        <w:t>我公司承诺不将本项目转包或分包给其他任何机构。（自行确定）</w:t>
      </w:r>
    </w:p>
    <w:p w14:paraId="6806FD55">
      <w:pPr>
        <w:tabs>
          <w:tab w:val="left" w:pos="1110"/>
        </w:tabs>
        <w:spacing w:line="600" w:lineRule="exact"/>
        <w:ind w:firstLine="560" w:firstLineChars="200"/>
        <w:rPr>
          <w:rFonts w:hint="eastAsia" w:ascii="宋体" w:hAnsi="宋体" w:eastAsia="宋体" w:cs="宋体"/>
          <w:color w:val="FF0000"/>
          <w:sz w:val="28"/>
          <w:szCs w:val="28"/>
        </w:rPr>
      </w:pPr>
      <w:r>
        <w:rPr>
          <w:rFonts w:hint="eastAsia" w:ascii="宋体" w:hAnsi="宋体" w:eastAsia="宋体" w:cs="宋体"/>
          <w:color w:val="FF0000"/>
          <w:sz w:val="28"/>
          <w:szCs w:val="28"/>
        </w:rPr>
        <w:t xml:space="preserve">5.我公司承诺符合以下要求： </w:t>
      </w:r>
    </w:p>
    <w:p w14:paraId="6F319705">
      <w:pPr>
        <w:widowControl/>
        <w:tabs>
          <w:tab w:val="left" w:pos="1110"/>
        </w:tabs>
        <w:spacing w:line="600" w:lineRule="exact"/>
        <w:ind w:firstLine="560" w:firstLineChars="200"/>
        <w:rPr>
          <w:rFonts w:hint="eastAsia" w:ascii="宋体" w:hAnsi="宋体" w:eastAsia="宋体" w:cs="宋体"/>
          <w:bCs/>
          <w:sz w:val="28"/>
          <w:szCs w:val="28"/>
          <w:lang w:val="en-GB"/>
        </w:rPr>
      </w:pPr>
      <w:bookmarkStart w:id="1" w:name="_Hlk164073035"/>
      <w:r>
        <w:rPr>
          <w:rFonts w:hint="eastAsia" w:ascii="宋体" w:hAnsi="宋体" w:eastAsia="宋体" w:cs="宋体"/>
          <w:sz w:val="28"/>
          <w:szCs w:val="28"/>
        </w:rPr>
        <w:t>（1）具有良好的商业信誉，近一年内（</w:t>
      </w:r>
      <w:r>
        <w:rPr>
          <w:rFonts w:hint="eastAsia" w:ascii="宋体" w:hAnsi="宋体" w:eastAsia="宋体" w:cs="宋体"/>
          <w:color w:val="FF0000"/>
          <w:sz w:val="28"/>
          <w:szCs w:val="28"/>
        </w:rPr>
        <w:t>202</w:t>
      </w:r>
      <w:r>
        <w:rPr>
          <w:rFonts w:hint="eastAsia" w:ascii="宋体" w:hAnsi="宋体" w:eastAsia="宋体" w:cs="宋体"/>
          <w:color w:val="FF0000"/>
          <w:sz w:val="28"/>
          <w:szCs w:val="28"/>
          <w:lang w:val="en-US" w:eastAsia="zh-CN"/>
        </w:rPr>
        <w:t>5</w:t>
      </w:r>
      <w:r>
        <w:rPr>
          <w:rFonts w:hint="eastAsia" w:ascii="宋体" w:hAnsi="宋体" w:eastAsia="宋体" w:cs="宋体"/>
          <w:color w:val="FF0000"/>
          <w:sz w:val="28"/>
          <w:szCs w:val="28"/>
        </w:rPr>
        <w:t>年</w:t>
      </w:r>
      <w:r>
        <w:rPr>
          <w:rFonts w:hint="eastAsia" w:ascii="宋体" w:hAnsi="宋体" w:cs="宋体"/>
          <w:color w:val="FF0000"/>
          <w:sz w:val="28"/>
          <w:szCs w:val="28"/>
          <w:lang w:val="en-US" w:eastAsia="zh-CN"/>
        </w:rPr>
        <w:t>9</w:t>
      </w:r>
      <w:r>
        <w:rPr>
          <w:rFonts w:hint="eastAsia" w:ascii="宋体" w:hAnsi="宋体" w:eastAsia="宋体" w:cs="宋体"/>
          <w:color w:val="FF0000"/>
          <w:sz w:val="28"/>
          <w:szCs w:val="28"/>
        </w:rPr>
        <w:t>月1日</w:t>
      </w:r>
      <w:r>
        <w:rPr>
          <w:rFonts w:hint="eastAsia" w:ascii="宋体" w:hAnsi="宋体" w:eastAsia="宋体" w:cs="宋体"/>
          <w:sz w:val="28"/>
          <w:szCs w:val="28"/>
        </w:rPr>
        <w:t>至今）或成立至今（成立不足一年的单位）在日常经营活动中未出现重大违法经营行为，未处于有关行政处罚期间，未被列入工商系统经营异常名录或严重违法失信企业名单，未被列入人民法院公布的失信被执行人名单；若为境外投资者的，须符合外商投资产业指导目录和负面清单管理要求，以及外商投资安全审查有关规定；</w:t>
      </w:r>
    </w:p>
    <w:p w14:paraId="5C7B7F4B">
      <w:pPr>
        <w:spacing w:line="600" w:lineRule="exact"/>
        <w:ind w:firstLine="560" w:firstLineChars="200"/>
        <w:jc w:val="left"/>
        <w:rPr>
          <w:rFonts w:hint="eastAsia" w:ascii="宋体" w:hAnsi="宋体" w:eastAsia="宋体" w:cs="宋体"/>
          <w:bCs/>
          <w:color w:val="000000"/>
          <w:sz w:val="28"/>
          <w:szCs w:val="28"/>
        </w:rPr>
      </w:pPr>
      <w:r>
        <w:rPr>
          <w:rFonts w:hint="eastAsia" w:ascii="宋体" w:hAnsi="宋体" w:eastAsia="宋体" w:cs="宋体"/>
          <w:sz w:val="28"/>
          <w:szCs w:val="28"/>
        </w:rPr>
        <w:t>（2）财务状况：具有良好的财务状况和支付能力，受让资金来源合法</w:t>
      </w:r>
      <w:r>
        <w:rPr>
          <w:rFonts w:hint="eastAsia" w:ascii="宋体" w:hAnsi="宋体" w:eastAsia="宋体" w:cs="宋体"/>
          <w:bCs/>
          <w:color w:val="000000"/>
          <w:sz w:val="28"/>
          <w:szCs w:val="28"/>
        </w:rPr>
        <w:t>；</w:t>
      </w:r>
    </w:p>
    <w:p w14:paraId="08CF506B">
      <w:pPr>
        <w:spacing w:line="60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（3）不存在与单位负责人为同一人或者存在直接控股、管理关系的其他供应商参与同一合同项下的处置活动的行为；</w:t>
      </w:r>
    </w:p>
    <w:p w14:paraId="144CC921">
      <w:pPr>
        <w:widowControl/>
        <w:tabs>
          <w:tab w:val="left" w:pos="1110"/>
        </w:tabs>
        <w:spacing w:line="6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（4）未组成联合体参选；</w:t>
      </w:r>
    </w:p>
    <w:p w14:paraId="60CCA990">
      <w:pPr>
        <w:widowControl/>
        <w:tabs>
          <w:tab w:val="left" w:pos="1110"/>
        </w:tabs>
        <w:spacing w:line="600" w:lineRule="exact"/>
        <w:ind w:firstLine="560" w:firstLineChars="200"/>
        <w:rPr>
          <w:rFonts w:hint="eastAsia" w:ascii="宋体" w:hAnsi="宋体" w:eastAsia="宋体" w:cs="宋体"/>
          <w:sz w:val="28"/>
        </w:rPr>
      </w:pPr>
      <w:r>
        <w:rPr>
          <w:rFonts w:hint="eastAsia" w:ascii="宋体" w:hAnsi="宋体" w:eastAsia="宋体" w:cs="宋体"/>
          <w:sz w:val="28"/>
          <w:szCs w:val="28"/>
        </w:rPr>
        <w:t>（5）符合国家法律、行政法规规定的其他条件，参与本次公开处置</w:t>
      </w:r>
      <w:r>
        <w:rPr>
          <w:rFonts w:hint="eastAsia" w:ascii="宋体" w:hAnsi="宋体" w:eastAsia="宋体" w:cs="宋体"/>
          <w:sz w:val="28"/>
        </w:rPr>
        <w:t>竞价不存在其他法律、法规规定的禁止性情形；并知晓因自身不符合条件参加竞价并获得成交，导致无法履约的，不予退还保证金并重新进行处置活动；</w:t>
      </w:r>
      <w:bookmarkEnd w:id="1"/>
    </w:p>
    <w:p w14:paraId="59EF1ABC">
      <w:pPr>
        <w:pStyle w:val="31"/>
        <w:numPr>
          <w:ilvl w:val="0"/>
          <w:numId w:val="3"/>
        </w:numPr>
        <w:spacing w:line="600" w:lineRule="exact"/>
        <w:ind w:firstLine="562" w:firstLineChars="200"/>
        <w:jc w:val="both"/>
        <w:rPr>
          <w:rFonts w:hint="eastAsia" w:ascii="宋体" w:hAnsi="宋体" w:eastAsia="宋体" w:cs="宋体"/>
          <w:color w:val="000000"/>
          <w:sz w:val="28"/>
          <w:szCs w:val="28"/>
        </w:rPr>
      </w:pPr>
      <w:r>
        <w:rPr>
          <w:rFonts w:hint="eastAsia" w:ascii="宋体" w:hAnsi="宋体" w:eastAsia="宋体" w:cs="宋体"/>
          <w:bCs/>
          <w:kern w:val="2"/>
          <w:sz w:val="28"/>
          <w:szCs w:val="28"/>
        </w:rPr>
        <w:t>廉洁承诺：</w:t>
      </w:r>
    </w:p>
    <w:p w14:paraId="44E1888C">
      <w:pPr>
        <w:pStyle w:val="31"/>
        <w:spacing w:line="600" w:lineRule="exact"/>
        <w:ind w:firstLine="560" w:firstLineChars="200"/>
        <w:jc w:val="both"/>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为保证交易公平、公正、廉洁、诚信，抵制商业贿赂和不正当竞争，根据国家有关法律法规及廉洁建设相关规定，对于贵公司开展的</w:t>
      </w:r>
      <w:r>
        <w:rPr>
          <w:rFonts w:hint="eastAsia" w:ascii="宋体" w:hAnsi="宋体" w:eastAsia="宋体" w:cs="宋体"/>
          <w:b w:val="0"/>
          <w:bCs/>
          <w:sz w:val="28"/>
          <w:szCs w:val="28"/>
        </w:rPr>
        <w:t>本次公开处置活动</w:t>
      </w:r>
      <w:r>
        <w:rPr>
          <w:rFonts w:hint="eastAsia" w:ascii="宋体" w:hAnsi="宋体" w:eastAsia="宋体" w:cs="宋体"/>
          <w:b w:val="0"/>
          <w:bCs/>
          <w:color w:val="000000"/>
          <w:sz w:val="28"/>
          <w:szCs w:val="28"/>
        </w:rPr>
        <w:t>，特承诺如下：</w:t>
      </w:r>
    </w:p>
    <w:p w14:paraId="1B402C11">
      <w:pPr>
        <w:widowControl/>
        <w:tabs>
          <w:tab w:val="left" w:pos="1110"/>
        </w:tabs>
        <w:spacing w:line="6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1.此次交易严格遵守相关法律、法规、相关政策，未采取任何违法违纪行为损害国家、集体利益和双方合法权益。</w:t>
      </w:r>
    </w:p>
    <w:p w14:paraId="07E74D6A">
      <w:pPr>
        <w:widowControl/>
        <w:tabs>
          <w:tab w:val="left" w:pos="1110"/>
        </w:tabs>
        <w:spacing w:line="6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2.此次交易过程中所提供的一切相关资料均符合相关法律法规规定和有关要求，材料内容真实有效，无虚报、瞒报或不报的情况。</w:t>
      </w:r>
    </w:p>
    <w:p w14:paraId="4F9188B0">
      <w:pPr>
        <w:widowControl/>
        <w:tabs>
          <w:tab w:val="left" w:pos="1110"/>
        </w:tabs>
        <w:spacing w:line="6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3.不以任何理由或形式向贵公司及相关单位、招标代理机构、中介机构、项目评审专家等相关人员进行宴请、赠送或者提供回扣、现金、有价证券、贵重物品等；报销应由对方支付的费用；提供旅游娱乐等不正当活动。对一切商业贿赂、索贿行为以及其他违纪违规行为均应及时向贵公司纪委进行举报。</w:t>
      </w:r>
    </w:p>
    <w:p w14:paraId="1D35B616">
      <w:pPr>
        <w:widowControl/>
        <w:tabs>
          <w:tab w:val="left" w:pos="1110"/>
        </w:tabs>
        <w:spacing w:line="6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4.若我单位违反本承诺，发生违法违纪违规行为的，将按相关规定进行处理。给贵公司造成经济损失的，应予以赔偿；贵公司有权视具体情形中止或解除合同，并将我单位列入禁入名单；涉嫌犯罪的，积极配合司法机关追究法律责任。</w:t>
      </w:r>
    </w:p>
    <w:p w14:paraId="3063957E">
      <w:pPr>
        <w:spacing w:line="600" w:lineRule="exact"/>
        <w:ind w:left="525" w:firstLine="4200" w:firstLineChars="1500"/>
        <w:rPr>
          <w:rFonts w:hint="eastAsia" w:ascii="宋体" w:hAnsi="宋体" w:eastAsia="宋体" w:cs="宋体"/>
          <w:color w:val="000000"/>
          <w:sz w:val="28"/>
          <w:szCs w:val="28"/>
        </w:rPr>
      </w:pPr>
      <w:r>
        <w:rPr>
          <w:rFonts w:hint="eastAsia" w:ascii="宋体" w:hAnsi="宋体" w:eastAsia="宋体" w:cs="宋体"/>
          <w:color w:val="000000"/>
          <w:sz w:val="28"/>
          <w:szCs w:val="28"/>
        </w:rPr>
        <w:t>意向买受人：</w:t>
      </w:r>
      <w:r>
        <w:rPr>
          <w:rFonts w:hint="eastAsia" w:ascii="宋体" w:hAnsi="宋体" w:eastAsia="宋体" w:cs="宋体"/>
          <w:sz w:val="28"/>
          <w:szCs w:val="28"/>
          <w:u w:val="single"/>
        </w:rPr>
        <w:t>（盖公章）</w:t>
      </w:r>
    </w:p>
    <w:p w14:paraId="776AC36F">
      <w:pPr>
        <w:spacing w:line="600" w:lineRule="exact"/>
        <w:ind w:left="525" w:firstLine="3360" w:firstLineChars="1200"/>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法定代表人或授权代表：</w:t>
      </w:r>
      <w:r>
        <w:rPr>
          <w:rFonts w:hint="eastAsia" w:ascii="宋体" w:hAnsi="宋体" w:eastAsia="宋体" w:cs="宋体"/>
          <w:sz w:val="28"/>
          <w:szCs w:val="28"/>
          <w:u w:val="single"/>
        </w:rPr>
        <w:t xml:space="preserve">（签名）    </w:t>
      </w:r>
    </w:p>
    <w:p w14:paraId="55D87029">
      <w:pPr>
        <w:spacing w:line="600" w:lineRule="exact"/>
        <w:jc w:val="right"/>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年    月    日 </w:t>
      </w:r>
    </w:p>
    <w:p w14:paraId="2097479E">
      <w:pPr>
        <w:pStyle w:val="28"/>
        <w:rPr>
          <w:rFonts w:hint="eastAsia" w:ascii="宋体" w:hAnsi="宋体" w:eastAsia="宋体" w:cs="宋体"/>
        </w:rPr>
      </w:pPr>
    </w:p>
    <w:p w14:paraId="7BAAF450">
      <w:pPr>
        <w:pStyle w:val="28"/>
        <w:rPr>
          <w:rFonts w:hint="eastAsia" w:ascii="宋体" w:hAnsi="宋体" w:eastAsia="宋体" w:cs="宋体"/>
          <w:b/>
          <w:bCs/>
          <w:kern w:val="2"/>
          <w:sz w:val="28"/>
          <w:szCs w:val="28"/>
        </w:rPr>
      </w:pPr>
      <w:r>
        <w:rPr>
          <w:rFonts w:hint="eastAsia" w:ascii="宋体" w:hAnsi="宋体" w:eastAsia="宋体" w:cs="宋体"/>
          <w:b/>
          <w:bCs/>
          <w:kern w:val="2"/>
          <w:sz w:val="28"/>
          <w:szCs w:val="28"/>
        </w:rPr>
        <mc:AlternateContent>
          <mc:Choice Requires="wps">
            <w:drawing>
              <wp:anchor distT="45720" distB="45720" distL="114300" distR="114300" simplePos="0" relativeHeight="251662336" behindDoc="0" locked="0" layoutInCell="1" allowOverlap="1">
                <wp:simplePos x="0" y="0"/>
                <wp:positionH relativeFrom="column">
                  <wp:posOffset>20320</wp:posOffset>
                </wp:positionH>
                <wp:positionV relativeFrom="paragraph">
                  <wp:posOffset>595630</wp:posOffset>
                </wp:positionV>
                <wp:extent cx="5631180" cy="2910840"/>
                <wp:effectExtent l="0" t="0" r="26670" b="22860"/>
                <wp:wrapSquare wrapText="bothSides"/>
                <wp:docPr id="93339732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31180" cy="2910840"/>
                        </a:xfrm>
                        <a:prstGeom prst="rect">
                          <a:avLst/>
                        </a:prstGeom>
                        <a:solidFill>
                          <a:srgbClr val="FFFFFF"/>
                        </a:solidFill>
                        <a:ln w="9525">
                          <a:solidFill>
                            <a:srgbClr val="000000"/>
                          </a:solidFill>
                          <a:miter lim="800000"/>
                        </a:ln>
                      </wps:spPr>
                      <wps:txbx>
                        <w:txbxContent>
                          <w:p w14:paraId="1CAF9121">
                            <w:r>
                              <w:rPr>
                                <w:rFonts w:hint="eastAsia"/>
                              </w:rPr>
                              <w:t>缴费收据或银行转账记录</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6pt;margin-top:46.9pt;height:229.2pt;width:443.4pt;mso-wrap-distance-bottom:3.6pt;mso-wrap-distance-left:9pt;mso-wrap-distance-right:9pt;mso-wrap-distance-top:3.6pt;z-index:251662336;mso-width-relative:page;mso-height-relative:page;" fillcolor="#FFFFFF" filled="t" stroked="t" coordsize="21600,21600" o:gfxdata="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vsj9NgAAAAIAQAADwAAAAAAAAABACAAAAAi&#10;AAAAZHJzL2Rvd25yZXYueG1sUEsBAhQAFAAAAAgAh07iQD40BkBDAgAAhAQAAA4AAAAAAAAAAQAg&#10;AAAAJwEAAGRycy9lMm9Eb2MueG1sUEsFBgAAAAAGAAYAWQEAANwFAAAAAA==&#10;">
                <v:fill on="t" focussize="0,0"/>
                <v:stroke color="#000000" miterlimit="8" joinstyle="miter"/>
                <v:imagedata o:title=""/>
                <o:lock v:ext="edit" aspectratio="f"/>
                <v:textbox>
                  <w:txbxContent>
                    <w:p w14:paraId="1CAF9121">
                      <w:r>
                        <w:rPr>
                          <w:rFonts w:hint="eastAsia"/>
                        </w:rPr>
                        <w:t>缴费收据或银行转账记录</w:t>
                      </w:r>
                    </w:p>
                  </w:txbxContent>
                </v:textbox>
                <w10:wrap type="square"/>
              </v:shape>
            </w:pict>
          </mc:Fallback>
        </mc:AlternateContent>
      </w:r>
      <w:r>
        <w:rPr>
          <w:rFonts w:hint="eastAsia" w:ascii="宋体" w:hAnsi="宋体" w:eastAsia="宋体" w:cs="宋体"/>
          <w:b/>
          <w:bCs/>
          <w:kern w:val="2"/>
          <w:sz w:val="28"/>
          <w:szCs w:val="28"/>
        </w:rPr>
        <w:t>5、缴费凭证。</w:t>
      </w:r>
    </w:p>
    <w:p w14:paraId="17AA6E86">
      <w:pPr>
        <w:pStyle w:val="28"/>
        <w:rPr>
          <w:rFonts w:hint="eastAsia" w:ascii="宋体" w:hAnsi="宋体" w:eastAsia="宋体" w:cs="宋体"/>
          <w:b/>
          <w:bCs/>
          <w:kern w:val="2"/>
          <w:sz w:val="28"/>
          <w:szCs w:val="28"/>
        </w:rPr>
      </w:pPr>
    </w:p>
    <w:p w14:paraId="513E2D56">
      <w:pPr>
        <w:pStyle w:val="28"/>
        <w:rPr>
          <w:rFonts w:hint="eastAsia" w:ascii="宋体" w:hAnsi="宋体" w:eastAsia="宋体" w:cs="宋体"/>
          <w:b/>
          <w:bCs/>
          <w:kern w:val="2"/>
          <w:sz w:val="28"/>
          <w:szCs w:val="28"/>
        </w:rPr>
      </w:pPr>
    </w:p>
    <w:p w14:paraId="09C140D8">
      <w:pPr>
        <w:pStyle w:val="28"/>
        <w:rPr>
          <w:rFonts w:hint="eastAsia" w:ascii="宋体" w:hAnsi="宋体" w:eastAsia="宋体" w:cs="宋体"/>
          <w:b/>
          <w:bCs/>
          <w:kern w:val="2"/>
          <w:sz w:val="28"/>
          <w:szCs w:val="28"/>
        </w:rPr>
      </w:pPr>
    </w:p>
    <w:p w14:paraId="42F1617B">
      <w:pPr>
        <w:pStyle w:val="28"/>
        <w:rPr>
          <w:rFonts w:hint="eastAsia" w:ascii="宋体" w:hAnsi="宋体" w:eastAsia="宋体" w:cs="宋体"/>
          <w:b/>
          <w:bCs/>
          <w:kern w:val="2"/>
          <w:sz w:val="28"/>
          <w:szCs w:val="28"/>
        </w:rPr>
      </w:pPr>
    </w:p>
    <w:p w14:paraId="3A5F193C">
      <w:pPr>
        <w:pStyle w:val="28"/>
        <w:rPr>
          <w:rFonts w:hint="eastAsia" w:ascii="宋体" w:hAnsi="宋体" w:eastAsia="宋体" w:cs="宋体"/>
          <w:b/>
          <w:bCs/>
          <w:kern w:val="2"/>
          <w:sz w:val="28"/>
          <w:szCs w:val="28"/>
        </w:rPr>
      </w:pPr>
    </w:p>
    <w:p w14:paraId="61E17217">
      <w:pPr>
        <w:pStyle w:val="28"/>
        <w:rPr>
          <w:rFonts w:hint="eastAsia" w:ascii="宋体" w:hAnsi="宋体" w:eastAsia="宋体" w:cs="宋体"/>
          <w:b/>
          <w:bCs/>
          <w:kern w:val="2"/>
          <w:sz w:val="28"/>
          <w:szCs w:val="28"/>
        </w:rPr>
      </w:pPr>
    </w:p>
    <w:p w14:paraId="38684050">
      <w:pPr>
        <w:pStyle w:val="28"/>
        <w:rPr>
          <w:rFonts w:hint="eastAsia" w:ascii="宋体" w:hAnsi="宋体" w:eastAsia="宋体" w:cs="宋体"/>
          <w:b/>
          <w:bCs/>
          <w:kern w:val="2"/>
          <w:sz w:val="28"/>
          <w:szCs w:val="28"/>
        </w:rPr>
      </w:pPr>
    </w:p>
    <w:p w14:paraId="251621F4">
      <w:pPr>
        <w:pStyle w:val="28"/>
        <w:rPr>
          <w:rFonts w:hint="eastAsia" w:ascii="宋体" w:hAnsi="宋体" w:eastAsia="宋体" w:cs="宋体"/>
          <w:b/>
          <w:bCs/>
          <w:kern w:val="2"/>
          <w:sz w:val="28"/>
          <w:szCs w:val="28"/>
        </w:rPr>
      </w:pPr>
    </w:p>
    <w:p w14:paraId="4D55DF39">
      <w:pPr>
        <w:pStyle w:val="28"/>
        <w:rPr>
          <w:rFonts w:hint="eastAsia" w:ascii="宋体" w:hAnsi="宋体" w:eastAsia="宋体" w:cs="宋体"/>
          <w:b/>
          <w:bCs/>
          <w:kern w:val="2"/>
          <w:sz w:val="28"/>
          <w:szCs w:val="28"/>
        </w:rPr>
      </w:pPr>
    </w:p>
    <w:p w14:paraId="5DF8E16F">
      <w:pPr>
        <w:pStyle w:val="28"/>
        <w:rPr>
          <w:rFonts w:hint="eastAsia" w:ascii="宋体" w:hAnsi="宋体" w:eastAsia="宋体" w:cs="宋体"/>
          <w:b/>
          <w:bCs/>
          <w:kern w:val="2"/>
          <w:sz w:val="28"/>
          <w:szCs w:val="28"/>
        </w:rPr>
      </w:pPr>
    </w:p>
    <w:p w14:paraId="26531AC9">
      <w:pPr>
        <w:pStyle w:val="28"/>
        <w:rPr>
          <w:rFonts w:hint="eastAsia" w:ascii="宋体" w:hAnsi="宋体" w:eastAsia="宋体" w:cs="宋体"/>
          <w:b/>
          <w:bCs/>
          <w:kern w:val="2"/>
          <w:sz w:val="28"/>
          <w:szCs w:val="28"/>
        </w:rPr>
      </w:pPr>
    </w:p>
    <w:p w14:paraId="3192436D">
      <w:pPr>
        <w:pStyle w:val="28"/>
        <w:rPr>
          <w:rFonts w:hint="eastAsia" w:ascii="宋体" w:hAnsi="宋体" w:eastAsia="宋体" w:cs="宋体"/>
          <w:b/>
          <w:bCs/>
          <w:kern w:val="2"/>
          <w:sz w:val="28"/>
          <w:szCs w:val="28"/>
        </w:rPr>
      </w:pPr>
    </w:p>
    <w:p w14:paraId="1F933166">
      <w:pPr>
        <w:pStyle w:val="28"/>
        <w:rPr>
          <w:rFonts w:hint="eastAsia" w:ascii="宋体" w:hAnsi="宋体" w:eastAsia="宋体" w:cs="宋体"/>
          <w:b/>
          <w:bCs/>
          <w:kern w:val="2"/>
          <w:sz w:val="28"/>
          <w:szCs w:val="28"/>
        </w:rPr>
      </w:pPr>
    </w:p>
    <w:p w14:paraId="00769B79">
      <w:pPr>
        <w:pStyle w:val="28"/>
        <w:rPr>
          <w:rFonts w:hint="eastAsia" w:ascii="宋体" w:hAnsi="宋体" w:eastAsia="宋体" w:cs="宋体"/>
          <w:b/>
          <w:bCs/>
          <w:kern w:val="2"/>
          <w:sz w:val="28"/>
          <w:szCs w:val="28"/>
        </w:rPr>
      </w:pPr>
    </w:p>
    <w:p w14:paraId="223A7D3E">
      <w:pPr>
        <w:pStyle w:val="28"/>
        <w:rPr>
          <w:rFonts w:hint="eastAsia" w:ascii="宋体" w:hAnsi="宋体" w:eastAsia="宋体" w:cs="宋体"/>
          <w:b/>
          <w:bCs/>
          <w:kern w:val="2"/>
          <w:sz w:val="28"/>
          <w:szCs w:val="28"/>
        </w:rPr>
      </w:pPr>
    </w:p>
    <w:p w14:paraId="0CF56369">
      <w:pPr>
        <w:pStyle w:val="28"/>
        <w:rPr>
          <w:rFonts w:hint="eastAsia" w:ascii="宋体" w:hAnsi="宋体" w:eastAsia="宋体" w:cs="宋体"/>
          <w:b/>
          <w:bCs/>
          <w:kern w:val="2"/>
          <w:sz w:val="28"/>
          <w:szCs w:val="28"/>
        </w:rPr>
      </w:pPr>
    </w:p>
    <w:p w14:paraId="19CB4586">
      <w:pPr>
        <w:pStyle w:val="28"/>
        <w:rPr>
          <w:rFonts w:hint="eastAsia" w:ascii="宋体" w:hAnsi="宋体" w:eastAsia="宋体" w:cs="宋体"/>
          <w:b/>
          <w:bCs/>
          <w:kern w:val="2"/>
          <w:sz w:val="28"/>
          <w:szCs w:val="28"/>
        </w:rPr>
      </w:pPr>
    </w:p>
    <w:p w14:paraId="21D921A6">
      <w:pPr>
        <w:pStyle w:val="28"/>
        <w:rPr>
          <w:rFonts w:hint="eastAsia" w:ascii="宋体" w:hAnsi="宋体" w:eastAsia="宋体" w:cs="宋体"/>
          <w:b/>
          <w:bCs/>
          <w:kern w:val="2"/>
          <w:sz w:val="28"/>
          <w:szCs w:val="28"/>
        </w:rPr>
      </w:pPr>
    </w:p>
    <w:p w14:paraId="3242F3E7">
      <w:pPr>
        <w:pStyle w:val="28"/>
        <w:rPr>
          <w:rFonts w:hint="eastAsia" w:ascii="宋体" w:hAnsi="宋体" w:eastAsia="宋体" w:cs="宋体"/>
          <w:b/>
          <w:bCs/>
          <w:kern w:val="2"/>
          <w:sz w:val="28"/>
          <w:szCs w:val="28"/>
        </w:rPr>
      </w:pPr>
    </w:p>
    <w:p w14:paraId="41C1ABA6">
      <w:pPr>
        <w:pStyle w:val="28"/>
        <w:rPr>
          <w:rFonts w:hint="eastAsia" w:ascii="宋体" w:hAnsi="宋体" w:eastAsia="宋体" w:cs="宋体"/>
          <w:b/>
          <w:bCs/>
          <w:kern w:val="2"/>
          <w:sz w:val="28"/>
          <w:szCs w:val="28"/>
        </w:rPr>
      </w:pPr>
    </w:p>
    <w:p w14:paraId="1310F2F9">
      <w:pPr>
        <w:pStyle w:val="28"/>
        <w:rPr>
          <w:rFonts w:hint="eastAsia" w:ascii="宋体" w:hAnsi="宋体" w:eastAsia="宋体" w:cs="宋体"/>
          <w:b/>
          <w:bCs/>
          <w:kern w:val="2"/>
          <w:sz w:val="28"/>
          <w:szCs w:val="28"/>
        </w:rPr>
      </w:pPr>
    </w:p>
    <w:p w14:paraId="4CB30F6F">
      <w:pPr>
        <w:pStyle w:val="28"/>
        <w:rPr>
          <w:rFonts w:hint="eastAsia" w:ascii="宋体" w:hAnsi="宋体" w:eastAsia="宋体" w:cs="宋体"/>
          <w:b/>
          <w:bCs/>
          <w:kern w:val="2"/>
          <w:sz w:val="28"/>
          <w:szCs w:val="28"/>
        </w:rPr>
      </w:pPr>
    </w:p>
    <w:p w14:paraId="3D8EAC61">
      <w:pPr>
        <w:spacing w:line="240" w:lineRule="auto"/>
        <w:jc w:val="left"/>
        <w:outlineLvl w:val="9"/>
        <w:rPr>
          <w:rFonts w:hint="default" w:ascii="Times New Roman" w:hAnsi="Times New Roman" w:eastAsia="黑体" w:cs="Times New Roman"/>
          <w:b/>
          <w:sz w:val="28"/>
          <w:szCs w:val="28"/>
          <w:lang w:val="en-US" w:eastAsia="zh-CN"/>
        </w:rPr>
      </w:pPr>
      <w:r>
        <w:rPr>
          <w:rFonts w:hint="default" w:ascii="Times New Roman" w:hAnsi="Times New Roman" w:eastAsia="仿宋_GB2312" w:cs="Times New Roman"/>
          <w:b/>
          <w:color w:val="000000"/>
          <w:sz w:val="32"/>
          <w:szCs w:val="32"/>
          <w:lang w:val="en-US" w:eastAsia="zh-CN"/>
        </w:rPr>
        <w:t>附件2-</w:t>
      </w:r>
      <w:r>
        <w:rPr>
          <w:rFonts w:hint="eastAsia" w:ascii="Times New Roman" w:hAnsi="Times New Roman" w:eastAsia="仿宋_GB2312" w:cs="Times New Roman"/>
          <w:b/>
          <w:color w:val="000000"/>
          <w:sz w:val="32"/>
          <w:szCs w:val="32"/>
          <w:lang w:val="en-US" w:eastAsia="zh-CN"/>
        </w:rPr>
        <w:t xml:space="preserve">5 </w:t>
      </w:r>
      <w:r>
        <w:rPr>
          <w:rFonts w:hint="default" w:ascii="Times New Roman" w:hAnsi="Times New Roman" w:eastAsia="仿宋_GB2312" w:cs="Times New Roman"/>
          <w:b/>
          <w:color w:val="000000"/>
          <w:sz w:val="32"/>
          <w:szCs w:val="32"/>
          <w:lang w:val="en-US" w:eastAsia="zh-CN"/>
        </w:rPr>
        <w:t>报价表</w:t>
      </w:r>
      <w:r>
        <w:rPr>
          <w:rFonts w:hint="eastAsia" w:ascii="Times New Roman" w:hAnsi="Times New Roman" w:eastAsia="仿宋_GB2312" w:cs="Times New Roman"/>
          <w:b/>
          <w:color w:val="000000"/>
          <w:sz w:val="32"/>
          <w:szCs w:val="32"/>
          <w:lang w:val="en-US" w:eastAsia="zh-CN"/>
        </w:rPr>
        <w:t>（标段1）</w:t>
      </w:r>
    </w:p>
    <w:p w14:paraId="33A8F1F0">
      <w:pPr>
        <w:spacing w:line="360" w:lineRule="auto"/>
        <w:jc w:val="center"/>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b/>
          <w:color w:val="000000"/>
          <w:sz w:val="44"/>
          <w:szCs w:val="44"/>
          <w:lang w:val="en-US" w:eastAsia="zh-CN"/>
        </w:rPr>
        <w:t>报价表</w:t>
      </w:r>
    </w:p>
    <w:p w14:paraId="327FCC78">
      <w:pPr>
        <w:spacing w:line="360" w:lineRule="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项目编号：     </w:t>
      </w:r>
      <w:r>
        <w:rPr>
          <w:rFonts w:hint="default" w:ascii="Times New Roman" w:hAnsi="Times New Roman" w:eastAsia="仿宋_GB2312" w:cs="Times New Roman"/>
          <w:color w:val="000000"/>
          <w:sz w:val="32"/>
          <w:szCs w:val="32"/>
        </w:rPr>
        <w:tab/>
      </w:r>
      <w:r>
        <w:rPr>
          <w:rFonts w:hint="default" w:ascii="Times New Roman" w:hAnsi="Times New Roman" w:eastAsia="仿宋_GB2312" w:cs="Times New Roman"/>
          <w:color w:val="000000"/>
          <w:sz w:val="32"/>
          <w:szCs w:val="32"/>
        </w:rPr>
        <w:tab/>
      </w:r>
      <w:r>
        <w:rPr>
          <w:rFonts w:hint="default" w:ascii="Times New Roman" w:hAnsi="Times New Roman" w:eastAsia="仿宋_GB2312" w:cs="Times New Roman"/>
          <w:color w:val="000000"/>
          <w:sz w:val="32"/>
          <w:szCs w:val="32"/>
        </w:rPr>
        <w:tab/>
      </w:r>
      <w:r>
        <w:rPr>
          <w:rFonts w:hint="default"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ab/>
      </w: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rPr>
        <w:tab/>
      </w:r>
      <w:r>
        <w:rPr>
          <w:rFonts w:hint="default" w:ascii="Times New Roman" w:hAnsi="Times New Roman" w:eastAsia="仿宋_GB2312" w:cs="Times New Roman"/>
          <w:color w:val="000000"/>
          <w:sz w:val="32"/>
          <w:szCs w:val="32"/>
        </w:rPr>
        <w:t>单位：元</w:t>
      </w:r>
    </w:p>
    <w:tbl>
      <w:tblPr>
        <w:tblStyle w:val="18"/>
        <w:tblW w:w="10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9"/>
        <w:gridCol w:w="2053"/>
        <w:gridCol w:w="854"/>
        <w:gridCol w:w="1533"/>
        <w:gridCol w:w="1413"/>
        <w:gridCol w:w="1787"/>
        <w:gridCol w:w="1785"/>
      </w:tblGrid>
      <w:tr w14:paraId="365E1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39" w:type="dxa"/>
            <w:tcBorders>
              <w:top w:val="single" w:color="auto" w:sz="4" w:space="0"/>
              <w:left w:val="single" w:color="auto" w:sz="4" w:space="0"/>
              <w:bottom w:val="single" w:color="auto" w:sz="4" w:space="0"/>
              <w:right w:val="single" w:color="auto" w:sz="4" w:space="0"/>
            </w:tcBorders>
            <w:noWrap/>
            <w:vAlign w:val="center"/>
          </w:tcPr>
          <w:p w14:paraId="1E98AFBD">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cs="宋体"/>
                <w:b/>
                <w:bCs/>
                <w:i w:val="0"/>
                <w:iCs w:val="0"/>
                <w:color w:val="000000"/>
                <w:sz w:val="24"/>
                <w:szCs w:val="24"/>
                <w:u w:val="none"/>
                <w:lang w:val="en-US" w:eastAsia="zh-CN"/>
              </w:rPr>
              <w:t>序号</w:t>
            </w:r>
          </w:p>
        </w:tc>
        <w:tc>
          <w:tcPr>
            <w:tcW w:w="2053" w:type="dxa"/>
            <w:tcBorders>
              <w:top w:val="single" w:color="auto" w:sz="4" w:space="0"/>
              <w:left w:val="single" w:color="auto" w:sz="4" w:space="0"/>
              <w:bottom w:val="single" w:color="auto" w:sz="4" w:space="0"/>
              <w:right w:val="single" w:color="auto" w:sz="4" w:space="0"/>
            </w:tcBorders>
            <w:noWrap/>
            <w:vAlign w:val="center"/>
          </w:tcPr>
          <w:p w14:paraId="6E4E8A83">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废旧物资名称</w:t>
            </w:r>
          </w:p>
        </w:tc>
        <w:tc>
          <w:tcPr>
            <w:tcW w:w="854" w:type="dxa"/>
            <w:tcBorders>
              <w:top w:val="single" w:color="auto" w:sz="4" w:space="0"/>
              <w:left w:val="single" w:color="auto" w:sz="4" w:space="0"/>
              <w:bottom w:val="single" w:color="auto" w:sz="4" w:space="0"/>
              <w:right w:val="single" w:color="auto" w:sz="4" w:space="0"/>
            </w:tcBorders>
            <w:noWrap/>
            <w:vAlign w:val="center"/>
          </w:tcPr>
          <w:p w14:paraId="7378DB8F">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533" w:type="dxa"/>
            <w:tcBorders>
              <w:top w:val="single" w:color="auto" w:sz="4" w:space="0"/>
              <w:left w:val="single" w:color="auto" w:sz="4" w:space="0"/>
              <w:bottom w:val="single" w:color="auto" w:sz="4" w:space="0"/>
              <w:right w:val="single" w:color="auto" w:sz="4" w:space="0"/>
            </w:tcBorders>
            <w:noWrap/>
            <w:vAlign w:val="center"/>
          </w:tcPr>
          <w:p w14:paraId="174B1CDF">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r>
              <w:rPr>
                <w:rFonts w:hint="eastAsia" w:ascii="宋体" w:hAnsi="宋体" w:cs="宋体"/>
                <w:b/>
                <w:bCs/>
                <w:i w:val="0"/>
                <w:iCs w:val="0"/>
                <w:color w:val="000000"/>
                <w:kern w:val="0"/>
                <w:sz w:val="24"/>
                <w:szCs w:val="24"/>
                <w:u w:val="none"/>
                <w:lang w:val="en-US" w:eastAsia="zh-CN" w:bidi="ar"/>
              </w:rPr>
              <w:t xml:space="preserve">      （预估量）</w:t>
            </w:r>
          </w:p>
        </w:tc>
        <w:tc>
          <w:tcPr>
            <w:tcW w:w="1413" w:type="dxa"/>
            <w:tcBorders>
              <w:top w:val="single" w:color="auto" w:sz="4" w:space="0"/>
              <w:left w:val="single" w:color="auto" w:sz="4" w:space="0"/>
              <w:bottom w:val="single" w:color="auto" w:sz="4" w:space="0"/>
              <w:right w:val="single" w:color="auto" w:sz="4" w:space="0"/>
            </w:tcBorders>
            <w:noWrap/>
            <w:vAlign w:val="center"/>
          </w:tcPr>
          <w:p w14:paraId="26057494">
            <w:pPr>
              <w:keepNext w:val="0"/>
              <w:keepLines w:val="0"/>
              <w:widowControl/>
              <w:suppressLineNumbers w:val="0"/>
              <w:snapToGrid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存放地点</w:t>
            </w:r>
          </w:p>
        </w:tc>
        <w:tc>
          <w:tcPr>
            <w:tcW w:w="1787" w:type="dxa"/>
            <w:tcBorders>
              <w:top w:val="single" w:color="auto" w:sz="4" w:space="0"/>
              <w:left w:val="single" w:color="auto" w:sz="4" w:space="0"/>
              <w:bottom w:val="single" w:color="auto" w:sz="4" w:space="0"/>
              <w:right w:val="single" w:color="auto" w:sz="4" w:space="0"/>
            </w:tcBorders>
            <w:noWrap/>
            <w:vAlign w:val="center"/>
          </w:tcPr>
          <w:p w14:paraId="75BB6876">
            <w:pPr>
              <w:keepNext w:val="0"/>
              <w:keepLines w:val="0"/>
              <w:widowControl/>
              <w:suppressLineNumbers w:val="0"/>
              <w:snapToGrid w:val="0"/>
              <w:jc w:val="center"/>
              <w:textAlignment w:val="center"/>
              <w:rPr>
                <w:rFonts w:hint="eastAsia" w:ascii="宋体" w:hAnsi="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单价</w:t>
            </w:r>
          </w:p>
          <w:p w14:paraId="615DB41E">
            <w:pPr>
              <w:keepNext w:val="0"/>
              <w:keepLines w:val="0"/>
              <w:widowControl/>
              <w:suppressLineNumbers w:val="0"/>
              <w:snapToGrid w:val="0"/>
              <w:jc w:val="center"/>
              <w:textAlignment w:val="center"/>
              <w:rPr>
                <w:rFonts w:hint="default"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1"/>
                <w:szCs w:val="21"/>
                <w:u w:val="none"/>
                <w:lang w:val="en-US" w:eastAsia="zh-CN" w:bidi="ar"/>
              </w:rPr>
              <w:t>（元/吨、个）</w:t>
            </w:r>
          </w:p>
        </w:tc>
        <w:tc>
          <w:tcPr>
            <w:tcW w:w="1785" w:type="dxa"/>
            <w:tcBorders>
              <w:top w:val="single" w:color="auto" w:sz="4" w:space="0"/>
              <w:left w:val="single" w:color="auto" w:sz="4" w:space="0"/>
              <w:bottom w:val="single" w:color="auto" w:sz="4" w:space="0"/>
              <w:right w:val="single" w:color="auto" w:sz="4" w:space="0"/>
            </w:tcBorders>
            <w:noWrap/>
            <w:vAlign w:val="center"/>
          </w:tcPr>
          <w:p w14:paraId="1B7A96D9">
            <w:pPr>
              <w:keepNext w:val="0"/>
              <w:keepLines w:val="0"/>
              <w:widowControl/>
              <w:suppressLineNumbers w:val="0"/>
              <w:snapToGrid w:val="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备注</w:t>
            </w:r>
          </w:p>
        </w:tc>
      </w:tr>
      <w:tr w14:paraId="0D3F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9" w:type="dxa"/>
            <w:tcBorders>
              <w:top w:val="single" w:color="auto" w:sz="4" w:space="0"/>
              <w:left w:val="single" w:color="auto" w:sz="4" w:space="0"/>
              <w:bottom w:val="single" w:color="auto" w:sz="4" w:space="0"/>
              <w:right w:val="single" w:color="auto" w:sz="4" w:space="0"/>
            </w:tcBorders>
            <w:noWrap w:val="0"/>
            <w:vAlign w:val="center"/>
          </w:tcPr>
          <w:p w14:paraId="7DDA6753">
            <w:pPr>
              <w:keepNext w:val="0"/>
              <w:keepLines w:val="0"/>
              <w:widowControl/>
              <w:suppressLineNumbers w:val="0"/>
              <w:snapToGrid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71883E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废编织袋</w:t>
            </w:r>
          </w:p>
        </w:tc>
        <w:tc>
          <w:tcPr>
            <w:tcW w:w="854" w:type="dxa"/>
            <w:tcBorders>
              <w:top w:val="single" w:color="auto" w:sz="4" w:space="0"/>
              <w:left w:val="single" w:color="auto" w:sz="4" w:space="0"/>
              <w:bottom w:val="single" w:color="auto" w:sz="4" w:space="0"/>
              <w:right w:val="single" w:color="auto" w:sz="4" w:space="0"/>
            </w:tcBorders>
            <w:noWrap w:val="0"/>
            <w:vAlign w:val="center"/>
          </w:tcPr>
          <w:p w14:paraId="102C6C0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kern w:val="0"/>
                <w:sz w:val="20"/>
                <w:szCs w:val="20"/>
                <w:u w:val="none"/>
                <w:lang w:val="en-US" w:eastAsia="zh-CN" w:bidi="ar"/>
              </w:rPr>
              <w:t>吨</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16C47A5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0"/>
                <w:szCs w:val="20"/>
                <w:u w:val="none"/>
                <w:lang w:val="en-US" w:eastAsia="zh-CN" w:bidi="ar"/>
              </w:rPr>
              <w:t>30</w:t>
            </w:r>
          </w:p>
        </w:tc>
        <w:tc>
          <w:tcPr>
            <w:tcW w:w="1413" w:type="dxa"/>
            <w:vMerge w:val="restart"/>
            <w:tcBorders>
              <w:top w:val="single" w:color="auto" w:sz="4" w:space="0"/>
              <w:left w:val="single" w:color="auto" w:sz="4" w:space="0"/>
              <w:right w:val="single" w:color="auto" w:sz="4" w:space="0"/>
            </w:tcBorders>
            <w:noWrap w:val="0"/>
            <w:vAlign w:val="center"/>
          </w:tcPr>
          <w:p w14:paraId="07F00D0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仓库</w:t>
            </w:r>
          </w:p>
        </w:tc>
        <w:tc>
          <w:tcPr>
            <w:tcW w:w="1787" w:type="dxa"/>
            <w:tcBorders>
              <w:top w:val="single" w:color="auto" w:sz="4" w:space="0"/>
              <w:left w:val="single" w:color="auto" w:sz="4" w:space="0"/>
              <w:bottom w:val="single" w:color="auto" w:sz="4" w:space="0"/>
              <w:right w:val="single" w:color="auto" w:sz="4" w:space="0"/>
            </w:tcBorders>
            <w:noWrap w:val="0"/>
            <w:vAlign w:val="center"/>
          </w:tcPr>
          <w:p w14:paraId="06A606CF">
            <w:pPr>
              <w:snapToGrid w:val="0"/>
              <w:jc w:val="center"/>
              <w:rPr>
                <w:rFonts w:hint="default" w:ascii="宋体" w:hAnsi="宋体" w:eastAsia="宋体" w:cs="宋体"/>
                <w:i w:val="0"/>
                <w:iCs w:val="0"/>
                <w:color w:val="000000"/>
                <w:sz w:val="21"/>
                <w:szCs w:val="21"/>
                <w:u w:val="none"/>
                <w:lang w:val="en-US" w:eastAsia="zh-CN"/>
              </w:rPr>
            </w:pPr>
          </w:p>
        </w:tc>
        <w:tc>
          <w:tcPr>
            <w:tcW w:w="1785" w:type="dxa"/>
            <w:vMerge w:val="restart"/>
            <w:tcBorders>
              <w:top w:val="single" w:color="auto" w:sz="4" w:space="0"/>
              <w:left w:val="single" w:color="auto" w:sz="4" w:space="0"/>
              <w:right w:val="single" w:color="auto" w:sz="4" w:space="0"/>
            </w:tcBorders>
            <w:noWrap w:val="0"/>
            <w:vAlign w:val="center"/>
          </w:tcPr>
          <w:p w14:paraId="5CACE95B">
            <w:pPr>
              <w:snapToGrid w:val="0"/>
              <w:jc w:val="center"/>
              <w:rPr>
                <w:rFonts w:hint="eastAsia" w:ascii="宋体" w:hAnsi="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以实际过磅数量或清点数量结算</w:t>
            </w:r>
          </w:p>
        </w:tc>
      </w:tr>
      <w:tr w14:paraId="4FE4A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9" w:type="dxa"/>
            <w:tcBorders>
              <w:top w:val="single" w:color="auto" w:sz="4" w:space="0"/>
              <w:left w:val="single" w:color="auto" w:sz="4" w:space="0"/>
              <w:bottom w:val="single" w:color="auto" w:sz="4" w:space="0"/>
              <w:right w:val="single" w:color="auto" w:sz="4" w:space="0"/>
            </w:tcBorders>
            <w:noWrap w:val="0"/>
            <w:vAlign w:val="center"/>
          </w:tcPr>
          <w:p w14:paraId="30D32712">
            <w:pPr>
              <w:keepNext w:val="0"/>
              <w:keepLines w:val="0"/>
              <w:widowControl/>
              <w:suppressLineNumbers w:val="0"/>
              <w:snapToGrid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545D2388">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0"/>
                <w:szCs w:val="20"/>
                <w:u w:val="none"/>
                <w:lang w:val="en-US" w:eastAsia="zh-CN" w:bidi="ar"/>
              </w:rPr>
              <w:t>废皮带</w:t>
            </w:r>
          </w:p>
        </w:tc>
        <w:tc>
          <w:tcPr>
            <w:tcW w:w="854" w:type="dxa"/>
            <w:tcBorders>
              <w:top w:val="single" w:color="auto" w:sz="4" w:space="0"/>
              <w:left w:val="single" w:color="auto" w:sz="4" w:space="0"/>
              <w:bottom w:val="single" w:color="auto" w:sz="4" w:space="0"/>
              <w:right w:val="single" w:color="auto" w:sz="4" w:space="0"/>
            </w:tcBorders>
            <w:noWrap w:val="0"/>
            <w:vAlign w:val="center"/>
          </w:tcPr>
          <w:p w14:paraId="1F1A44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吨</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42AFE194">
            <w:pPr>
              <w:keepNext w:val="0"/>
              <w:keepLines w:val="0"/>
              <w:widowControl/>
              <w:suppressLineNumbers w:val="0"/>
              <w:jc w:val="center"/>
              <w:textAlignment w:val="center"/>
              <w:rPr>
                <w:rFonts w:hint="eastAsia" w:ascii="宋体" w:hAnsi="宋体" w:cs="宋体"/>
                <w:i w:val="0"/>
                <w:iCs w:val="0"/>
                <w:color w:val="000000"/>
                <w:sz w:val="21"/>
                <w:szCs w:val="21"/>
                <w:u w:val="none"/>
                <w:lang w:val="en-US" w:eastAsia="zh-CN"/>
              </w:rPr>
            </w:pPr>
            <w:r>
              <w:rPr>
                <w:rFonts w:hint="eastAsia" w:ascii="宋体" w:hAnsi="宋体" w:cs="宋体"/>
                <w:i w:val="0"/>
                <w:iCs w:val="0"/>
                <w:color w:val="000000"/>
                <w:kern w:val="0"/>
                <w:sz w:val="20"/>
                <w:szCs w:val="20"/>
                <w:u w:val="none"/>
                <w:lang w:val="en-US" w:eastAsia="zh-CN" w:bidi="ar"/>
              </w:rPr>
              <w:t>24</w:t>
            </w:r>
          </w:p>
        </w:tc>
        <w:tc>
          <w:tcPr>
            <w:tcW w:w="1413" w:type="dxa"/>
            <w:vMerge w:val="continue"/>
            <w:tcBorders>
              <w:left w:val="single" w:color="auto" w:sz="4" w:space="0"/>
              <w:right w:val="single" w:color="auto" w:sz="4" w:space="0"/>
            </w:tcBorders>
            <w:noWrap w:val="0"/>
            <w:vAlign w:val="center"/>
          </w:tcPr>
          <w:p w14:paraId="46EE96C8">
            <w:pPr>
              <w:keepNext w:val="0"/>
              <w:keepLines w:val="0"/>
              <w:widowControl/>
              <w:suppressLineNumbers w:val="0"/>
              <w:snapToGrid w:val="0"/>
              <w:jc w:val="center"/>
              <w:textAlignment w:val="center"/>
              <w:rPr>
                <w:rFonts w:hint="eastAsia" w:ascii="宋体" w:hAnsi="宋体" w:cs="宋体"/>
                <w:i w:val="0"/>
                <w:iCs w:val="0"/>
                <w:color w:val="000000"/>
                <w:kern w:val="0"/>
                <w:sz w:val="21"/>
                <w:szCs w:val="21"/>
                <w:u w:val="none"/>
                <w:lang w:val="en-US" w:eastAsia="zh-CN" w:bidi="ar"/>
              </w:rPr>
            </w:pPr>
          </w:p>
        </w:tc>
        <w:tc>
          <w:tcPr>
            <w:tcW w:w="1787" w:type="dxa"/>
            <w:tcBorders>
              <w:top w:val="single" w:color="auto" w:sz="4" w:space="0"/>
              <w:left w:val="single" w:color="auto" w:sz="4" w:space="0"/>
              <w:bottom w:val="single" w:color="auto" w:sz="4" w:space="0"/>
              <w:right w:val="single" w:color="auto" w:sz="4" w:space="0"/>
            </w:tcBorders>
            <w:noWrap w:val="0"/>
            <w:vAlign w:val="center"/>
          </w:tcPr>
          <w:p w14:paraId="6105FA5C">
            <w:pPr>
              <w:snapToGrid w:val="0"/>
              <w:jc w:val="center"/>
              <w:rPr>
                <w:rFonts w:hint="default" w:ascii="宋体" w:hAnsi="宋体" w:eastAsia="宋体" w:cs="宋体"/>
                <w:i w:val="0"/>
                <w:iCs w:val="0"/>
                <w:color w:val="000000"/>
                <w:sz w:val="21"/>
                <w:szCs w:val="21"/>
                <w:u w:val="none"/>
                <w:lang w:val="en-US" w:eastAsia="zh-CN"/>
              </w:rPr>
            </w:pPr>
          </w:p>
        </w:tc>
        <w:tc>
          <w:tcPr>
            <w:tcW w:w="1785" w:type="dxa"/>
            <w:vMerge w:val="continue"/>
            <w:tcBorders>
              <w:left w:val="single" w:color="auto" w:sz="4" w:space="0"/>
              <w:right w:val="single" w:color="auto" w:sz="4" w:space="0"/>
            </w:tcBorders>
            <w:noWrap w:val="0"/>
            <w:vAlign w:val="center"/>
          </w:tcPr>
          <w:p w14:paraId="296CE41C">
            <w:pPr>
              <w:snapToGrid w:val="0"/>
              <w:jc w:val="center"/>
              <w:rPr>
                <w:rFonts w:hint="eastAsia" w:ascii="宋体" w:hAnsi="宋体" w:cs="宋体"/>
                <w:i w:val="0"/>
                <w:iCs w:val="0"/>
                <w:color w:val="000000"/>
                <w:sz w:val="21"/>
                <w:szCs w:val="21"/>
                <w:u w:val="none"/>
                <w:lang w:val="en-US" w:eastAsia="zh-CN"/>
              </w:rPr>
            </w:pPr>
          </w:p>
        </w:tc>
      </w:tr>
      <w:tr w14:paraId="6C27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9" w:type="dxa"/>
            <w:tcBorders>
              <w:top w:val="single" w:color="auto" w:sz="4" w:space="0"/>
              <w:left w:val="single" w:color="auto" w:sz="4" w:space="0"/>
              <w:bottom w:val="single" w:color="auto" w:sz="4" w:space="0"/>
              <w:right w:val="single" w:color="auto" w:sz="4" w:space="0"/>
            </w:tcBorders>
            <w:noWrap w:val="0"/>
            <w:vAlign w:val="center"/>
          </w:tcPr>
          <w:p w14:paraId="3490DA38">
            <w:pPr>
              <w:keepNext w:val="0"/>
              <w:keepLines w:val="0"/>
              <w:widowControl/>
              <w:suppressLineNumbers w:val="0"/>
              <w:snapToGrid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5D23A43C">
            <w:pPr>
              <w:keepNext w:val="0"/>
              <w:keepLines w:val="0"/>
              <w:widowControl/>
              <w:suppressLineNumbers w:val="0"/>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0"/>
                <w:szCs w:val="20"/>
                <w:u w:val="none"/>
                <w:lang w:val="en-US" w:eastAsia="zh-CN" w:bidi="ar"/>
              </w:rPr>
              <w:t>蛋氨酸空桶</w:t>
            </w:r>
          </w:p>
        </w:tc>
        <w:tc>
          <w:tcPr>
            <w:tcW w:w="854" w:type="dxa"/>
            <w:tcBorders>
              <w:top w:val="single" w:color="auto" w:sz="4" w:space="0"/>
              <w:left w:val="single" w:color="auto" w:sz="4" w:space="0"/>
              <w:bottom w:val="single" w:color="auto" w:sz="4" w:space="0"/>
              <w:right w:val="single" w:color="auto" w:sz="4" w:space="0"/>
            </w:tcBorders>
            <w:noWrap w:val="0"/>
            <w:vAlign w:val="center"/>
          </w:tcPr>
          <w:p w14:paraId="5B8AED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533" w:type="dxa"/>
            <w:tcBorders>
              <w:top w:val="single" w:color="auto" w:sz="4" w:space="0"/>
              <w:left w:val="single" w:color="auto" w:sz="4" w:space="0"/>
              <w:bottom w:val="single" w:color="auto" w:sz="4" w:space="0"/>
              <w:right w:val="single" w:color="auto" w:sz="4" w:space="0"/>
            </w:tcBorders>
            <w:noWrap w:val="0"/>
            <w:vAlign w:val="center"/>
          </w:tcPr>
          <w:p w14:paraId="5FE6C07F">
            <w:pPr>
              <w:keepNext w:val="0"/>
              <w:keepLines w:val="0"/>
              <w:widowControl/>
              <w:suppressLineNumbers w:val="0"/>
              <w:jc w:val="center"/>
              <w:textAlignment w:val="center"/>
              <w:rPr>
                <w:rFonts w:hint="eastAsia" w:ascii="宋体" w:hAnsi="宋体" w:cs="宋体"/>
                <w:i w:val="0"/>
                <w:iCs w:val="0"/>
                <w:color w:val="000000"/>
                <w:sz w:val="21"/>
                <w:szCs w:val="21"/>
                <w:u w:val="none"/>
                <w:lang w:val="en-US" w:eastAsia="zh-CN"/>
              </w:rPr>
            </w:pPr>
            <w:r>
              <w:rPr>
                <w:rFonts w:hint="eastAsia" w:ascii="宋体" w:hAnsi="宋体" w:eastAsia="宋体" w:cs="宋体"/>
                <w:i w:val="0"/>
                <w:iCs w:val="0"/>
                <w:color w:val="000000"/>
                <w:kern w:val="0"/>
                <w:sz w:val="20"/>
                <w:szCs w:val="20"/>
                <w:u w:val="none"/>
                <w:lang w:val="en-US" w:eastAsia="zh-CN" w:bidi="ar"/>
              </w:rPr>
              <w:t>36</w:t>
            </w:r>
          </w:p>
        </w:tc>
        <w:tc>
          <w:tcPr>
            <w:tcW w:w="1413" w:type="dxa"/>
            <w:vMerge w:val="continue"/>
            <w:tcBorders>
              <w:left w:val="single" w:color="auto" w:sz="4" w:space="0"/>
              <w:bottom w:val="single" w:color="auto" w:sz="4" w:space="0"/>
              <w:right w:val="single" w:color="auto" w:sz="4" w:space="0"/>
            </w:tcBorders>
            <w:noWrap w:val="0"/>
            <w:vAlign w:val="center"/>
          </w:tcPr>
          <w:p w14:paraId="034DE6E0">
            <w:pPr>
              <w:keepNext w:val="0"/>
              <w:keepLines w:val="0"/>
              <w:widowControl/>
              <w:suppressLineNumbers w:val="0"/>
              <w:snapToGrid w:val="0"/>
              <w:jc w:val="center"/>
              <w:textAlignment w:val="center"/>
              <w:rPr>
                <w:rFonts w:hint="eastAsia" w:ascii="宋体" w:hAnsi="宋体" w:cs="宋体"/>
                <w:i w:val="0"/>
                <w:iCs w:val="0"/>
                <w:color w:val="000000"/>
                <w:kern w:val="0"/>
                <w:sz w:val="21"/>
                <w:szCs w:val="21"/>
                <w:u w:val="none"/>
                <w:lang w:val="en-US" w:eastAsia="zh-CN" w:bidi="ar"/>
              </w:rPr>
            </w:pPr>
          </w:p>
        </w:tc>
        <w:tc>
          <w:tcPr>
            <w:tcW w:w="1787" w:type="dxa"/>
            <w:tcBorders>
              <w:top w:val="single" w:color="auto" w:sz="4" w:space="0"/>
              <w:left w:val="single" w:color="auto" w:sz="4" w:space="0"/>
              <w:bottom w:val="single" w:color="auto" w:sz="4" w:space="0"/>
              <w:right w:val="single" w:color="auto" w:sz="4" w:space="0"/>
            </w:tcBorders>
            <w:noWrap w:val="0"/>
            <w:vAlign w:val="center"/>
          </w:tcPr>
          <w:p w14:paraId="1B25D169">
            <w:pPr>
              <w:snapToGrid w:val="0"/>
              <w:jc w:val="center"/>
              <w:rPr>
                <w:rFonts w:hint="default" w:ascii="宋体" w:hAnsi="宋体" w:eastAsia="宋体" w:cs="宋体"/>
                <w:i w:val="0"/>
                <w:iCs w:val="0"/>
                <w:color w:val="000000"/>
                <w:sz w:val="21"/>
                <w:szCs w:val="21"/>
                <w:u w:val="none"/>
                <w:lang w:val="en-US" w:eastAsia="zh-CN"/>
              </w:rPr>
            </w:pPr>
          </w:p>
        </w:tc>
        <w:tc>
          <w:tcPr>
            <w:tcW w:w="1785" w:type="dxa"/>
            <w:vMerge w:val="continue"/>
            <w:tcBorders>
              <w:left w:val="single" w:color="auto" w:sz="4" w:space="0"/>
              <w:bottom w:val="single" w:color="auto" w:sz="4" w:space="0"/>
              <w:right w:val="single" w:color="auto" w:sz="4" w:space="0"/>
            </w:tcBorders>
            <w:noWrap w:val="0"/>
            <w:vAlign w:val="center"/>
          </w:tcPr>
          <w:p w14:paraId="15C60097">
            <w:pPr>
              <w:snapToGrid w:val="0"/>
              <w:jc w:val="center"/>
              <w:rPr>
                <w:rFonts w:hint="eastAsia" w:ascii="宋体" w:hAnsi="宋体" w:cs="宋体"/>
                <w:i w:val="0"/>
                <w:iCs w:val="0"/>
                <w:color w:val="000000"/>
                <w:sz w:val="21"/>
                <w:szCs w:val="21"/>
                <w:u w:val="none"/>
                <w:lang w:val="en-US" w:eastAsia="zh-CN"/>
              </w:rPr>
            </w:pPr>
          </w:p>
        </w:tc>
      </w:tr>
      <w:tr w14:paraId="0092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264" w:type="dxa"/>
            <w:gridSpan w:val="7"/>
            <w:tcBorders>
              <w:top w:val="single" w:color="auto" w:sz="4" w:space="0"/>
              <w:left w:val="single" w:color="000000" w:sz="4" w:space="0"/>
              <w:bottom w:val="single" w:color="000000" w:sz="4" w:space="0"/>
              <w:right w:val="single" w:color="auto" w:sz="4" w:space="0"/>
            </w:tcBorders>
            <w:noWrap w:val="0"/>
            <w:vAlign w:val="center"/>
          </w:tcPr>
          <w:p w14:paraId="73C9CD51">
            <w:pPr>
              <w:keepNext w:val="0"/>
              <w:keepLines w:val="0"/>
              <w:widowControl/>
              <w:suppressLineNumbers w:val="0"/>
              <w:snapToGrid w:val="0"/>
              <w:jc w:val="left"/>
              <w:textAlignment w:val="center"/>
              <w:rPr>
                <w:rFonts w:hint="eastAsia" w:ascii="宋体" w:hAnsi="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合计金额小写：</w:t>
            </w:r>
          </w:p>
          <w:p w14:paraId="0676B84F">
            <w:pPr>
              <w:pStyle w:val="2"/>
              <w:ind w:left="0" w:leftChars="0" w:firstLine="0" w:firstLineChars="0"/>
              <w:jc w:val="left"/>
              <w:rPr>
                <w:rFonts w:hint="default"/>
                <w:lang w:val="en-US" w:eastAsia="zh-CN"/>
              </w:rPr>
            </w:pPr>
            <w:r>
              <w:rPr>
                <w:rFonts w:hint="eastAsia" w:ascii="宋体" w:hAnsi="宋体" w:cs="宋体"/>
                <w:i w:val="0"/>
                <w:iCs w:val="0"/>
                <w:color w:val="000000"/>
                <w:sz w:val="21"/>
                <w:szCs w:val="21"/>
                <w:u w:val="none"/>
                <w:lang w:val="en-US" w:eastAsia="zh-CN"/>
              </w:rPr>
              <w:t>合计金额大写：</w:t>
            </w:r>
          </w:p>
        </w:tc>
      </w:tr>
    </w:tbl>
    <w:p w14:paraId="06FA0783">
      <w:pPr>
        <w:pageBreakBefore w:val="0"/>
        <w:widowControl w:val="0"/>
        <w:kinsoku/>
        <w:wordWrap/>
        <w:overflowPunct/>
        <w:topLinePunct w:val="0"/>
        <w:autoSpaceDE/>
        <w:autoSpaceDN/>
        <w:bidi w:val="0"/>
        <w:adjustRightInd/>
        <w:snapToGrid/>
        <w:spacing w:line="500" w:lineRule="exact"/>
        <w:ind w:firstLine="42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w:t>
      </w:r>
    </w:p>
    <w:p w14:paraId="78ED3240">
      <w:pPr>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1.本次为单价包干，</w:t>
      </w:r>
      <w:r>
        <w:rPr>
          <w:rFonts w:hint="default" w:ascii="Times New Roman" w:hAnsi="Times New Roman" w:eastAsia="仿宋_GB2312" w:cs="Times New Roman"/>
          <w:sz w:val="28"/>
          <w:szCs w:val="28"/>
        </w:rPr>
        <w:t>若报价金额大、小写有差异，则以大写金额为准；</w:t>
      </w:r>
    </w:p>
    <w:p w14:paraId="0E7AB95E">
      <w:pPr>
        <w:pStyle w:val="30"/>
        <w:pageBreakBefore w:val="0"/>
        <w:widowControl w:val="0"/>
        <w:numPr>
          <w:ilvl w:val="4"/>
          <w:numId w:val="0"/>
        </w:numPr>
        <w:kinsoku/>
        <w:wordWrap/>
        <w:overflowPunct/>
        <w:topLinePunct w:val="0"/>
        <w:autoSpaceDE/>
        <w:autoSpaceDN/>
        <w:bidi w:val="0"/>
        <w:adjustRightInd/>
        <w:snapToGrid/>
        <w:spacing w:before="0" w:after="0" w:line="500" w:lineRule="exact"/>
        <w:ind w:firstLine="560" w:firstLineChars="200"/>
        <w:textAlignment w:val="auto"/>
        <w:rPr>
          <w:rFonts w:hint="default" w:ascii="Times New Roman" w:hAnsi="Times New Roman" w:eastAsia="仿宋_GB2312" w:cs="Times New Roman"/>
          <w:b w:val="0"/>
          <w:kern w:val="2"/>
          <w:sz w:val="28"/>
          <w:szCs w:val="28"/>
          <w:lang w:val="en-US" w:eastAsia="zh-CN" w:bidi="ar-SA"/>
        </w:rPr>
      </w:pPr>
      <w:r>
        <w:rPr>
          <w:rFonts w:hint="default" w:ascii="Times New Roman" w:hAnsi="Times New Roman" w:eastAsia="仿宋_GB2312" w:cs="Times New Roman"/>
          <w:b w:val="0"/>
          <w:kern w:val="2"/>
          <w:sz w:val="28"/>
          <w:szCs w:val="28"/>
          <w:lang w:val="en-US" w:eastAsia="zh-CN" w:bidi="ar-SA"/>
        </w:rPr>
        <w:t>2.总价金额与按单价汇总金额不一致的，以单价金额计算结果为准；</w:t>
      </w:r>
    </w:p>
    <w:p w14:paraId="3C585688">
      <w:pPr>
        <w:pStyle w:val="30"/>
        <w:pageBreakBefore w:val="0"/>
        <w:widowControl w:val="0"/>
        <w:numPr>
          <w:ilvl w:val="4"/>
          <w:numId w:val="0"/>
        </w:numPr>
        <w:kinsoku/>
        <w:wordWrap/>
        <w:overflowPunct/>
        <w:topLinePunct w:val="0"/>
        <w:autoSpaceDE/>
        <w:autoSpaceDN/>
        <w:bidi w:val="0"/>
        <w:adjustRightInd/>
        <w:snapToGrid/>
        <w:spacing w:before="0" w:after="0" w:line="500" w:lineRule="exact"/>
        <w:ind w:firstLine="560" w:firstLineChars="200"/>
        <w:textAlignment w:val="auto"/>
        <w:rPr>
          <w:rFonts w:hint="default" w:ascii="Times New Roman" w:hAnsi="Times New Roman" w:eastAsia="仿宋_GB2312" w:cs="Times New Roman"/>
          <w:b w:val="0"/>
          <w:kern w:val="2"/>
          <w:sz w:val="28"/>
          <w:szCs w:val="28"/>
          <w:lang w:val="en-US" w:eastAsia="zh-CN" w:bidi="ar-SA"/>
        </w:rPr>
      </w:pPr>
      <w:r>
        <w:rPr>
          <w:rFonts w:hint="default" w:ascii="Times New Roman" w:hAnsi="Times New Roman" w:eastAsia="仿宋_GB2312" w:cs="Times New Roman"/>
          <w:b w:val="0"/>
          <w:kern w:val="2"/>
          <w:sz w:val="28"/>
          <w:szCs w:val="28"/>
          <w:lang w:val="en-US" w:eastAsia="zh-CN" w:bidi="ar-SA"/>
        </w:rPr>
        <w:t>3.单价金额小数点或百分比有明显错位的，以总价为准，修正单价；</w:t>
      </w:r>
    </w:p>
    <w:p w14:paraId="4C32FFBD">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参选单位报价中应包含项目所有有关的费用，如参选单位在项目实施中产生新的费用由参选单位自行解决并承担相关费用。</w:t>
      </w:r>
    </w:p>
    <w:p w14:paraId="6D3A1959">
      <w:pPr>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val="en-US" w:eastAsia="zh-CN"/>
        </w:rPr>
        <w:t>报价含税费等相关所有费用。</w:t>
      </w:r>
    </w:p>
    <w:p w14:paraId="2DC2E296">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6.处置内容中数量为年度预估量，意向买受人应自行前往标的所在地现场勘察，并充分了解标的可能存在的风险和瑕疵（包含但不限于单批次转让数量），意向买受人在报名并交纳保证金后，视为充分知晓并认可转让标的可能存在的所有风险及瑕疵，并愿承担一切责任与风险，意向买受人不得以此为由，拒绝履约。</w:t>
      </w:r>
      <w:r>
        <w:rPr>
          <w:rFonts w:hint="default" w:ascii="Times New Roman" w:hAnsi="Times New Roman" w:eastAsia="仿宋_GB2312" w:cs="Times New Roman"/>
          <w:color w:val="000000"/>
          <w:sz w:val="28"/>
          <w:szCs w:val="28"/>
        </w:rPr>
        <w:tab/>
      </w:r>
    </w:p>
    <w:p w14:paraId="73E36417">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7.若处置费用由处置人支付费用，请填写价格为负数，并注明开票税率。</w:t>
      </w:r>
    </w:p>
    <w:p w14:paraId="61CB5DC3">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8、处置要求：报价有效期一年，有效期内价格不做调整，在接到通知后5-7天处理完当批次危废物资。</w:t>
      </w:r>
    </w:p>
    <w:p w14:paraId="694FDFC0">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jc w:val="right"/>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 xml:space="preserve">                        意向买受人：（盖公章）             </w:t>
      </w:r>
    </w:p>
    <w:p w14:paraId="7DD4BB53">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jc w:val="right"/>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 xml:space="preserve">法定代表人或授权代表： （签名）        </w:t>
      </w:r>
    </w:p>
    <w:p w14:paraId="667EDF58">
      <w:pPr>
        <w:pageBreakBefore w:val="0"/>
        <w:widowControl w:val="0"/>
        <w:numPr>
          <w:ilvl w:val="0"/>
          <w:numId w:val="0"/>
        </w:numPr>
        <w:tabs>
          <w:tab w:val="left" w:pos="6720"/>
          <w:tab w:val="left" w:pos="6870"/>
        </w:tabs>
        <w:kinsoku/>
        <w:wordWrap/>
        <w:overflowPunct/>
        <w:topLinePunct w:val="0"/>
        <w:autoSpaceDE/>
        <w:autoSpaceDN/>
        <w:bidi w:val="0"/>
        <w:adjustRightInd/>
        <w:snapToGrid/>
        <w:spacing w:line="500" w:lineRule="exact"/>
        <w:ind w:firstLine="560" w:firstLineChars="200"/>
        <w:jc w:val="right"/>
        <w:textAlignment w:val="auto"/>
        <w:rPr>
          <w:rFonts w:hint="eastAsia"/>
          <w:lang w:val="en-US" w:eastAsia="zh-CN"/>
        </w:rPr>
      </w:pPr>
      <w:r>
        <w:rPr>
          <w:rFonts w:hint="eastAsia" w:ascii="Times New Roman" w:hAnsi="Times New Roman" w:eastAsia="仿宋_GB2312" w:cs="Times New Roman"/>
          <w:sz w:val="28"/>
          <w:szCs w:val="28"/>
          <w:lang w:val="en-US" w:eastAsia="zh-CN"/>
        </w:rPr>
        <w:t>年     月     日</w:t>
      </w:r>
      <w:bookmarkEnd w:id="0"/>
    </w:p>
    <w:sectPr>
      <w:footerReference r:id="rId3"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8B624D-1814-4F07-9AF3-DC1F72D348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86322334-2C9B-4750-B236-D7BBFAB3E5ED}"/>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EB235">
    <w:pPr>
      <w:pStyle w:val="15"/>
      <w:jc w:val="center"/>
    </w:pPr>
    <w:r>
      <w:fldChar w:fldCharType="begin"/>
    </w:r>
    <w:r>
      <w:instrText xml:space="preserve"> PAGE   \* MERGEFORMAT </w:instrText>
    </w:r>
    <w:r>
      <w:fldChar w:fldCharType="separate"/>
    </w:r>
    <w:r>
      <w:rPr>
        <w:lang w:val="zh-CN"/>
      </w:rPr>
      <w:t>21</w:t>
    </w:r>
    <w:r>
      <w:rPr>
        <w:lang w:val="zh-CN"/>
      </w:rPr>
      <w:fldChar w:fldCharType="end"/>
    </w:r>
  </w:p>
  <w:p w14:paraId="29679191">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chineseCountingThousand"/>
      <w:pStyle w:val="5"/>
      <w:suff w:val="space"/>
      <w:lvlText w:val="第%1章"/>
      <w:lvlJc w:val="center"/>
      <w:pPr>
        <w:ind w:left="851" w:hanging="851"/>
      </w:pPr>
      <w:rPr>
        <w:rFonts w:hint="default" w:ascii="Arial" w:hAnsi="Arial" w:eastAsia="黑体" w:cs="Times New Roman"/>
        <w:b/>
        <w:i w:val="0"/>
        <w:snapToGrid/>
        <w:spacing w:val="0"/>
        <w:kern w:val="44"/>
        <w:position w:val="0"/>
        <w:sz w:val="32"/>
        <w:szCs w:val="44"/>
        <w:lang w:val="en-US"/>
      </w:rPr>
    </w:lvl>
    <w:lvl w:ilvl="1" w:tentative="0">
      <w:start w:val="1"/>
      <w:numFmt w:val="decimal"/>
      <w:isLgl/>
      <w:suff w:val="space"/>
      <w:lvlText w:val="%1.%2"/>
      <w:lvlJc w:val="left"/>
      <w:pPr>
        <w:ind w:left="0" w:firstLine="0"/>
      </w:pPr>
      <w:rPr>
        <w:rFonts w:hint="default" w:ascii="Arial" w:hAnsi="Arial" w:eastAsia="黑体" w:cs="Times New Roman"/>
        <w:b/>
        <w:i w:val="0"/>
        <w:sz w:val="28"/>
        <w:szCs w:val="28"/>
      </w:rPr>
    </w:lvl>
    <w:lvl w:ilvl="2" w:tentative="0">
      <w:start w:val="1"/>
      <w:numFmt w:val="decimal"/>
      <w:isLgl/>
      <w:suff w:val="space"/>
      <w:lvlText w:val="%1.%2.%3"/>
      <w:lvlJc w:val="left"/>
      <w:pPr>
        <w:ind w:left="900" w:hanging="900"/>
      </w:pPr>
      <w:rPr>
        <w:rFonts w:hint="default" w:ascii="Arial" w:hAnsi="Arial" w:eastAsia="黑体" w:cs="Times New Roman"/>
        <w:b w:val="0"/>
        <w:i w:val="0"/>
        <w:sz w:val="24"/>
        <w:szCs w:val="24"/>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440"/>
        </w:tabs>
        <w:ind w:left="1440" w:hanging="1440"/>
      </w:pPr>
      <w:rPr>
        <w:rFonts w:hint="default"/>
      </w:rPr>
    </w:lvl>
    <w:lvl w:ilvl="5" w:tentative="0">
      <w:start w:val="1"/>
      <w:numFmt w:val="decimal"/>
      <w:lvlText w:val="%1.%2.%3.%4.%5.%6"/>
      <w:lvlJc w:val="left"/>
      <w:pPr>
        <w:tabs>
          <w:tab w:val="left" w:pos="1800"/>
        </w:tabs>
        <w:ind w:left="1800" w:hanging="1800"/>
      </w:pPr>
      <w:rPr>
        <w:rFonts w:hint="default"/>
      </w:rPr>
    </w:lvl>
    <w:lvl w:ilvl="6" w:tentative="0">
      <w:start w:val="1"/>
      <w:numFmt w:val="decimal"/>
      <w:lvlText w:val="%1.%2.%3.%4.%5.%6.%7"/>
      <w:lvlJc w:val="left"/>
      <w:pPr>
        <w:tabs>
          <w:tab w:val="left" w:pos="2160"/>
        </w:tabs>
        <w:ind w:left="2160" w:hanging="2160"/>
      </w:pPr>
      <w:rPr>
        <w:rFonts w:hint="default"/>
      </w:rPr>
    </w:lvl>
    <w:lvl w:ilvl="7" w:tentative="0">
      <w:start w:val="1"/>
      <w:numFmt w:val="decimal"/>
      <w:lvlText w:val="%1.%2.%3.%4.%5.%6.%7.%8"/>
      <w:lvlJc w:val="left"/>
      <w:pPr>
        <w:tabs>
          <w:tab w:val="left" w:pos="2160"/>
        </w:tabs>
        <w:ind w:left="2160" w:hanging="2160"/>
      </w:pPr>
      <w:rPr>
        <w:rFonts w:hint="default"/>
      </w:rPr>
    </w:lvl>
    <w:lvl w:ilvl="8" w:tentative="0">
      <w:start w:val="1"/>
      <w:numFmt w:val="decimal"/>
      <w:lvlText w:val="%1.%2.%3.%4.%5.%6.%7.%8.%9"/>
      <w:lvlJc w:val="left"/>
      <w:pPr>
        <w:tabs>
          <w:tab w:val="left" w:pos="2520"/>
        </w:tabs>
        <w:ind w:left="2520" w:hanging="2520"/>
      </w:pPr>
      <w:rPr>
        <w:rFonts w:hint="default"/>
      </w:rPr>
    </w:lvl>
  </w:abstractNum>
  <w:abstractNum w:abstractNumId="1">
    <w:nsid w:val="008BE04A"/>
    <w:multiLevelType w:val="singleLevel"/>
    <w:tmpl w:val="008BE04A"/>
    <w:lvl w:ilvl="0" w:tentative="0">
      <w:start w:val="1"/>
      <w:numFmt w:val="chineseCounting"/>
      <w:suff w:val="nothing"/>
      <w:lvlText w:val="（%1）"/>
      <w:lvlJc w:val="left"/>
      <w:rPr>
        <w:rFonts w:hint="eastAsia"/>
        <w:b/>
        <w:bCs/>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BlYjBmY2UyMjVkN2MxNDcxYzU3NzA0NTI0Y2EzNzgifQ=="/>
  </w:docVars>
  <w:rsids>
    <w:rsidRoot w:val="00681F43"/>
    <w:rsid w:val="00006CE1"/>
    <w:rsid w:val="00007073"/>
    <w:rsid w:val="00010A09"/>
    <w:rsid w:val="00012A33"/>
    <w:rsid w:val="00012A3D"/>
    <w:rsid w:val="000151BD"/>
    <w:rsid w:val="000251DE"/>
    <w:rsid w:val="00031AD7"/>
    <w:rsid w:val="00034704"/>
    <w:rsid w:val="0003601D"/>
    <w:rsid w:val="00037ABB"/>
    <w:rsid w:val="00044D21"/>
    <w:rsid w:val="00044D4C"/>
    <w:rsid w:val="00051929"/>
    <w:rsid w:val="00054B64"/>
    <w:rsid w:val="00065370"/>
    <w:rsid w:val="00071427"/>
    <w:rsid w:val="00074AE6"/>
    <w:rsid w:val="000750EA"/>
    <w:rsid w:val="00083103"/>
    <w:rsid w:val="00083F84"/>
    <w:rsid w:val="00097961"/>
    <w:rsid w:val="000B3FFA"/>
    <w:rsid w:val="000C5869"/>
    <w:rsid w:val="000C7F4B"/>
    <w:rsid w:val="000E6CE3"/>
    <w:rsid w:val="000E7C46"/>
    <w:rsid w:val="000F5F07"/>
    <w:rsid w:val="000F6431"/>
    <w:rsid w:val="000F643F"/>
    <w:rsid w:val="00103E28"/>
    <w:rsid w:val="00114C4D"/>
    <w:rsid w:val="001152C4"/>
    <w:rsid w:val="001370EF"/>
    <w:rsid w:val="001521E4"/>
    <w:rsid w:val="001611DD"/>
    <w:rsid w:val="0016777F"/>
    <w:rsid w:val="00174A2A"/>
    <w:rsid w:val="00184851"/>
    <w:rsid w:val="00186075"/>
    <w:rsid w:val="00195811"/>
    <w:rsid w:val="00197DFA"/>
    <w:rsid w:val="001A74D4"/>
    <w:rsid w:val="001B20BE"/>
    <w:rsid w:val="001B5D83"/>
    <w:rsid w:val="001C0A0B"/>
    <w:rsid w:val="001C22FA"/>
    <w:rsid w:val="001E2810"/>
    <w:rsid w:val="001E6FF4"/>
    <w:rsid w:val="001F13A2"/>
    <w:rsid w:val="0020562A"/>
    <w:rsid w:val="00206094"/>
    <w:rsid w:val="002070E0"/>
    <w:rsid w:val="00210DF2"/>
    <w:rsid w:val="00211796"/>
    <w:rsid w:val="002130C0"/>
    <w:rsid w:val="00217516"/>
    <w:rsid w:val="002177E8"/>
    <w:rsid w:val="002240A9"/>
    <w:rsid w:val="00230EB6"/>
    <w:rsid w:val="002444D3"/>
    <w:rsid w:val="00256005"/>
    <w:rsid w:val="00256C73"/>
    <w:rsid w:val="00262CCF"/>
    <w:rsid w:val="002655C6"/>
    <w:rsid w:val="00265BFF"/>
    <w:rsid w:val="00275DE8"/>
    <w:rsid w:val="00281E4C"/>
    <w:rsid w:val="0029108B"/>
    <w:rsid w:val="0029332A"/>
    <w:rsid w:val="00295D5A"/>
    <w:rsid w:val="0029732A"/>
    <w:rsid w:val="00297AB2"/>
    <w:rsid w:val="002A1AB7"/>
    <w:rsid w:val="002A2C60"/>
    <w:rsid w:val="002C3CB3"/>
    <w:rsid w:val="002C76D6"/>
    <w:rsid w:val="002D4648"/>
    <w:rsid w:val="002D54B2"/>
    <w:rsid w:val="002E2446"/>
    <w:rsid w:val="002E64BB"/>
    <w:rsid w:val="002E7AAF"/>
    <w:rsid w:val="002F1284"/>
    <w:rsid w:val="002F289F"/>
    <w:rsid w:val="002F53E8"/>
    <w:rsid w:val="002F7A2B"/>
    <w:rsid w:val="003065E1"/>
    <w:rsid w:val="00311159"/>
    <w:rsid w:val="00315EFF"/>
    <w:rsid w:val="003162CE"/>
    <w:rsid w:val="00317123"/>
    <w:rsid w:val="00322ABA"/>
    <w:rsid w:val="00323847"/>
    <w:rsid w:val="00326D51"/>
    <w:rsid w:val="00353C58"/>
    <w:rsid w:val="00353E5E"/>
    <w:rsid w:val="00355070"/>
    <w:rsid w:val="00357345"/>
    <w:rsid w:val="00362896"/>
    <w:rsid w:val="003640E1"/>
    <w:rsid w:val="00365741"/>
    <w:rsid w:val="00373DE5"/>
    <w:rsid w:val="00374581"/>
    <w:rsid w:val="00383F5E"/>
    <w:rsid w:val="00390FB9"/>
    <w:rsid w:val="00391EAF"/>
    <w:rsid w:val="003921B9"/>
    <w:rsid w:val="003922B9"/>
    <w:rsid w:val="00397657"/>
    <w:rsid w:val="003B4715"/>
    <w:rsid w:val="003C213E"/>
    <w:rsid w:val="003C3CF9"/>
    <w:rsid w:val="003C3D92"/>
    <w:rsid w:val="003D1D40"/>
    <w:rsid w:val="003D3CEA"/>
    <w:rsid w:val="003D70BE"/>
    <w:rsid w:val="003E4146"/>
    <w:rsid w:val="003F2DE6"/>
    <w:rsid w:val="003F55FF"/>
    <w:rsid w:val="00400DAF"/>
    <w:rsid w:val="00400FAC"/>
    <w:rsid w:val="004030DD"/>
    <w:rsid w:val="00411ECF"/>
    <w:rsid w:val="00416393"/>
    <w:rsid w:val="00422555"/>
    <w:rsid w:val="00423320"/>
    <w:rsid w:val="00423F27"/>
    <w:rsid w:val="00431F3F"/>
    <w:rsid w:val="004512E5"/>
    <w:rsid w:val="00457F8A"/>
    <w:rsid w:val="00471BA7"/>
    <w:rsid w:val="00473FEE"/>
    <w:rsid w:val="00477960"/>
    <w:rsid w:val="00482F9E"/>
    <w:rsid w:val="0048363D"/>
    <w:rsid w:val="00483B44"/>
    <w:rsid w:val="00492A89"/>
    <w:rsid w:val="004957E3"/>
    <w:rsid w:val="00496C7B"/>
    <w:rsid w:val="004A2EA5"/>
    <w:rsid w:val="004B7240"/>
    <w:rsid w:val="004C2FE0"/>
    <w:rsid w:val="004D440C"/>
    <w:rsid w:val="004D60AD"/>
    <w:rsid w:val="004E25BC"/>
    <w:rsid w:val="004E3CDE"/>
    <w:rsid w:val="004E5E1E"/>
    <w:rsid w:val="004F2733"/>
    <w:rsid w:val="004F7585"/>
    <w:rsid w:val="00504090"/>
    <w:rsid w:val="00507090"/>
    <w:rsid w:val="00511310"/>
    <w:rsid w:val="00516EC3"/>
    <w:rsid w:val="00520DD4"/>
    <w:rsid w:val="00525AD6"/>
    <w:rsid w:val="00531BB3"/>
    <w:rsid w:val="005330F6"/>
    <w:rsid w:val="00553934"/>
    <w:rsid w:val="005577EE"/>
    <w:rsid w:val="00562896"/>
    <w:rsid w:val="00563002"/>
    <w:rsid w:val="0056547D"/>
    <w:rsid w:val="0056772C"/>
    <w:rsid w:val="00584442"/>
    <w:rsid w:val="0058467F"/>
    <w:rsid w:val="005A2915"/>
    <w:rsid w:val="005A5A42"/>
    <w:rsid w:val="005C5C4F"/>
    <w:rsid w:val="005D0256"/>
    <w:rsid w:val="005D48BC"/>
    <w:rsid w:val="005E5DA6"/>
    <w:rsid w:val="005E676D"/>
    <w:rsid w:val="006017C1"/>
    <w:rsid w:val="00602D80"/>
    <w:rsid w:val="006049E3"/>
    <w:rsid w:val="006060EB"/>
    <w:rsid w:val="00606561"/>
    <w:rsid w:val="006120D8"/>
    <w:rsid w:val="00612195"/>
    <w:rsid w:val="00613B2E"/>
    <w:rsid w:val="0062052B"/>
    <w:rsid w:val="00632392"/>
    <w:rsid w:val="006421CB"/>
    <w:rsid w:val="00647FD9"/>
    <w:rsid w:val="00653215"/>
    <w:rsid w:val="0066433A"/>
    <w:rsid w:val="00674027"/>
    <w:rsid w:val="00681F43"/>
    <w:rsid w:val="00686625"/>
    <w:rsid w:val="00687FA7"/>
    <w:rsid w:val="00691392"/>
    <w:rsid w:val="006964FC"/>
    <w:rsid w:val="006A3EDF"/>
    <w:rsid w:val="006A7E46"/>
    <w:rsid w:val="006B49EA"/>
    <w:rsid w:val="006B7D6B"/>
    <w:rsid w:val="006C6A5C"/>
    <w:rsid w:val="006E0C68"/>
    <w:rsid w:val="006F7520"/>
    <w:rsid w:val="00700A8A"/>
    <w:rsid w:val="00700DFF"/>
    <w:rsid w:val="00701133"/>
    <w:rsid w:val="007173E6"/>
    <w:rsid w:val="00724F2D"/>
    <w:rsid w:val="00744DDA"/>
    <w:rsid w:val="00752D12"/>
    <w:rsid w:val="00776AF2"/>
    <w:rsid w:val="00781E4A"/>
    <w:rsid w:val="007828E2"/>
    <w:rsid w:val="00792A68"/>
    <w:rsid w:val="00793A3E"/>
    <w:rsid w:val="007A2425"/>
    <w:rsid w:val="007A5862"/>
    <w:rsid w:val="007A7D27"/>
    <w:rsid w:val="007B4BFF"/>
    <w:rsid w:val="007B7E57"/>
    <w:rsid w:val="007C2B97"/>
    <w:rsid w:val="007C43F5"/>
    <w:rsid w:val="007C7BBF"/>
    <w:rsid w:val="007E0A09"/>
    <w:rsid w:val="007E0F9B"/>
    <w:rsid w:val="007E27F8"/>
    <w:rsid w:val="007E6656"/>
    <w:rsid w:val="007F3185"/>
    <w:rsid w:val="007F5533"/>
    <w:rsid w:val="007F78CE"/>
    <w:rsid w:val="00802F50"/>
    <w:rsid w:val="008102A0"/>
    <w:rsid w:val="00812DC7"/>
    <w:rsid w:val="008222F5"/>
    <w:rsid w:val="00831BF2"/>
    <w:rsid w:val="008452D8"/>
    <w:rsid w:val="00857890"/>
    <w:rsid w:val="00863479"/>
    <w:rsid w:val="00863AFE"/>
    <w:rsid w:val="00866858"/>
    <w:rsid w:val="00866F4A"/>
    <w:rsid w:val="00875197"/>
    <w:rsid w:val="008805C1"/>
    <w:rsid w:val="00892BF7"/>
    <w:rsid w:val="008A67D0"/>
    <w:rsid w:val="008B52E0"/>
    <w:rsid w:val="008D2C31"/>
    <w:rsid w:val="008D708E"/>
    <w:rsid w:val="008D76BE"/>
    <w:rsid w:val="008E0D2C"/>
    <w:rsid w:val="008E50D0"/>
    <w:rsid w:val="008F0CE4"/>
    <w:rsid w:val="008F7615"/>
    <w:rsid w:val="009205FA"/>
    <w:rsid w:val="00933DFB"/>
    <w:rsid w:val="00947C10"/>
    <w:rsid w:val="00962FEA"/>
    <w:rsid w:val="00967FAC"/>
    <w:rsid w:val="0097079F"/>
    <w:rsid w:val="00977A90"/>
    <w:rsid w:val="00987040"/>
    <w:rsid w:val="00990B39"/>
    <w:rsid w:val="009A0E80"/>
    <w:rsid w:val="009A10BF"/>
    <w:rsid w:val="009A4326"/>
    <w:rsid w:val="009A4352"/>
    <w:rsid w:val="009B722A"/>
    <w:rsid w:val="009C03C9"/>
    <w:rsid w:val="009C63AA"/>
    <w:rsid w:val="009D6E01"/>
    <w:rsid w:val="009E37E6"/>
    <w:rsid w:val="00A149D3"/>
    <w:rsid w:val="00A158B6"/>
    <w:rsid w:val="00A2296E"/>
    <w:rsid w:val="00A275DE"/>
    <w:rsid w:val="00A41BEA"/>
    <w:rsid w:val="00A42106"/>
    <w:rsid w:val="00A467B5"/>
    <w:rsid w:val="00A46A6D"/>
    <w:rsid w:val="00A60D8B"/>
    <w:rsid w:val="00A61E32"/>
    <w:rsid w:val="00A639FE"/>
    <w:rsid w:val="00A6744E"/>
    <w:rsid w:val="00A74C9F"/>
    <w:rsid w:val="00A755F9"/>
    <w:rsid w:val="00A90EAF"/>
    <w:rsid w:val="00A9533F"/>
    <w:rsid w:val="00A96A2E"/>
    <w:rsid w:val="00AA3922"/>
    <w:rsid w:val="00AA4153"/>
    <w:rsid w:val="00AA7543"/>
    <w:rsid w:val="00AB2A4D"/>
    <w:rsid w:val="00AC5B60"/>
    <w:rsid w:val="00AC65ED"/>
    <w:rsid w:val="00AD3EA1"/>
    <w:rsid w:val="00AD3F7D"/>
    <w:rsid w:val="00AD68A8"/>
    <w:rsid w:val="00AE369A"/>
    <w:rsid w:val="00B01FFC"/>
    <w:rsid w:val="00B231B9"/>
    <w:rsid w:val="00B2486C"/>
    <w:rsid w:val="00B3064D"/>
    <w:rsid w:val="00B43940"/>
    <w:rsid w:val="00B46857"/>
    <w:rsid w:val="00B514BD"/>
    <w:rsid w:val="00B57DAB"/>
    <w:rsid w:val="00B633B8"/>
    <w:rsid w:val="00B70F2A"/>
    <w:rsid w:val="00B71CFA"/>
    <w:rsid w:val="00B807FA"/>
    <w:rsid w:val="00B94FBE"/>
    <w:rsid w:val="00BB5C11"/>
    <w:rsid w:val="00BB644F"/>
    <w:rsid w:val="00BB675A"/>
    <w:rsid w:val="00BC076A"/>
    <w:rsid w:val="00BC596E"/>
    <w:rsid w:val="00BF5614"/>
    <w:rsid w:val="00C0406C"/>
    <w:rsid w:val="00C04F09"/>
    <w:rsid w:val="00C10FC7"/>
    <w:rsid w:val="00C1174A"/>
    <w:rsid w:val="00C130FF"/>
    <w:rsid w:val="00C36CB6"/>
    <w:rsid w:val="00C4250C"/>
    <w:rsid w:val="00C53EC9"/>
    <w:rsid w:val="00C7138B"/>
    <w:rsid w:val="00C819F6"/>
    <w:rsid w:val="00C92A06"/>
    <w:rsid w:val="00CA6513"/>
    <w:rsid w:val="00CB51B9"/>
    <w:rsid w:val="00CC69B7"/>
    <w:rsid w:val="00CD027A"/>
    <w:rsid w:val="00CE6958"/>
    <w:rsid w:val="00D00401"/>
    <w:rsid w:val="00D07A9D"/>
    <w:rsid w:val="00D107EA"/>
    <w:rsid w:val="00D11605"/>
    <w:rsid w:val="00D22D38"/>
    <w:rsid w:val="00D2758F"/>
    <w:rsid w:val="00D30F60"/>
    <w:rsid w:val="00D33017"/>
    <w:rsid w:val="00D42EFB"/>
    <w:rsid w:val="00D430C9"/>
    <w:rsid w:val="00D43392"/>
    <w:rsid w:val="00D43DA0"/>
    <w:rsid w:val="00D52AD4"/>
    <w:rsid w:val="00D632FC"/>
    <w:rsid w:val="00D65B9E"/>
    <w:rsid w:val="00D65CB4"/>
    <w:rsid w:val="00D81F98"/>
    <w:rsid w:val="00D91F5F"/>
    <w:rsid w:val="00D96405"/>
    <w:rsid w:val="00DA6B74"/>
    <w:rsid w:val="00DB31AF"/>
    <w:rsid w:val="00DC38E7"/>
    <w:rsid w:val="00DC4C70"/>
    <w:rsid w:val="00DC739E"/>
    <w:rsid w:val="00DD315C"/>
    <w:rsid w:val="00E008B6"/>
    <w:rsid w:val="00E03FD9"/>
    <w:rsid w:val="00E17DEC"/>
    <w:rsid w:val="00E236D5"/>
    <w:rsid w:val="00E270EE"/>
    <w:rsid w:val="00E309AF"/>
    <w:rsid w:val="00E34871"/>
    <w:rsid w:val="00E467DD"/>
    <w:rsid w:val="00E54B86"/>
    <w:rsid w:val="00E61714"/>
    <w:rsid w:val="00E6226C"/>
    <w:rsid w:val="00E656B2"/>
    <w:rsid w:val="00E66E6C"/>
    <w:rsid w:val="00E7168D"/>
    <w:rsid w:val="00E7402C"/>
    <w:rsid w:val="00E866C4"/>
    <w:rsid w:val="00E86F4C"/>
    <w:rsid w:val="00E95F95"/>
    <w:rsid w:val="00EA03AD"/>
    <w:rsid w:val="00EA22A3"/>
    <w:rsid w:val="00EB5AC0"/>
    <w:rsid w:val="00EC5BDC"/>
    <w:rsid w:val="00EC64A2"/>
    <w:rsid w:val="00EC64E4"/>
    <w:rsid w:val="00EC6F86"/>
    <w:rsid w:val="00ED5C90"/>
    <w:rsid w:val="00ED7E77"/>
    <w:rsid w:val="00EE26A0"/>
    <w:rsid w:val="00EE33B6"/>
    <w:rsid w:val="00EF2CBC"/>
    <w:rsid w:val="00EF3ABA"/>
    <w:rsid w:val="00EF7744"/>
    <w:rsid w:val="00F0458A"/>
    <w:rsid w:val="00F10B1B"/>
    <w:rsid w:val="00F14C7F"/>
    <w:rsid w:val="00F16749"/>
    <w:rsid w:val="00F30899"/>
    <w:rsid w:val="00F42B0E"/>
    <w:rsid w:val="00F44BAD"/>
    <w:rsid w:val="00F4513E"/>
    <w:rsid w:val="00F60A6D"/>
    <w:rsid w:val="00F658E9"/>
    <w:rsid w:val="00F735A3"/>
    <w:rsid w:val="00F76009"/>
    <w:rsid w:val="00F806A9"/>
    <w:rsid w:val="00F814CF"/>
    <w:rsid w:val="00F846D4"/>
    <w:rsid w:val="00F84D73"/>
    <w:rsid w:val="00F922C4"/>
    <w:rsid w:val="00F94CE5"/>
    <w:rsid w:val="00FA08C7"/>
    <w:rsid w:val="00FA0B58"/>
    <w:rsid w:val="00FA665F"/>
    <w:rsid w:val="00FB4BE1"/>
    <w:rsid w:val="00FB5D9A"/>
    <w:rsid w:val="00FC387C"/>
    <w:rsid w:val="00FE420A"/>
    <w:rsid w:val="00FF0AEB"/>
    <w:rsid w:val="00FF47D0"/>
    <w:rsid w:val="013C437F"/>
    <w:rsid w:val="01C6128A"/>
    <w:rsid w:val="01D86913"/>
    <w:rsid w:val="030137EC"/>
    <w:rsid w:val="037A282A"/>
    <w:rsid w:val="03EC7079"/>
    <w:rsid w:val="03FB30BF"/>
    <w:rsid w:val="065425AB"/>
    <w:rsid w:val="06810AC0"/>
    <w:rsid w:val="07060156"/>
    <w:rsid w:val="07670E92"/>
    <w:rsid w:val="077D4EA5"/>
    <w:rsid w:val="08260639"/>
    <w:rsid w:val="085B1EF7"/>
    <w:rsid w:val="089224CE"/>
    <w:rsid w:val="0992473E"/>
    <w:rsid w:val="09BD561C"/>
    <w:rsid w:val="0A2341E1"/>
    <w:rsid w:val="0A290774"/>
    <w:rsid w:val="0B0131D7"/>
    <w:rsid w:val="0B274A52"/>
    <w:rsid w:val="0B66738A"/>
    <w:rsid w:val="0B725FBA"/>
    <w:rsid w:val="0BE66801"/>
    <w:rsid w:val="0C0310C8"/>
    <w:rsid w:val="0C371E87"/>
    <w:rsid w:val="0C4635DD"/>
    <w:rsid w:val="0C7E090C"/>
    <w:rsid w:val="0D5A2878"/>
    <w:rsid w:val="0DA83FFF"/>
    <w:rsid w:val="0E470EE6"/>
    <w:rsid w:val="0EA01CFB"/>
    <w:rsid w:val="0EDA61D4"/>
    <w:rsid w:val="0FE45093"/>
    <w:rsid w:val="10284692"/>
    <w:rsid w:val="1041395A"/>
    <w:rsid w:val="1153390D"/>
    <w:rsid w:val="12311469"/>
    <w:rsid w:val="12F55023"/>
    <w:rsid w:val="13465DAC"/>
    <w:rsid w:val="13A350FE"/>
    <w:rsid w:val="14F24802"/>
    <w:rsid w:val="151F2176"/>
    <w:rsid w:val="15870A9F"/>
    <w:rsid w:val="15A458D4"/>
    <w:rsid w:val="16797E6D"/>
    <w:rsid w:val="172B4960"/>
    <w:rsid w:val="173776E5"/>
    <w:rsid w:val="174B5F79"/>
    <w:rsid w:val="17B57DEA"/>
    <w:rsid w:val="181708FC"/>
    <w:rsid w:val="197C5692"/>
    <w:rsid w:val="19EE5C76"/>
    <w:rsid w:val="1A7D1310"/>
    <w:rsid w:val="1C465D2D"/>
    <w:rsid w:val="1C49323C"/>
    <w:rsid w:val="1CA61184"/>
    <w:rsid w:val="1CBC4E84"/>
    <w:rsid w:val="1D221BA9"/>
    <w:rsid w:val="1DE17E96"/>
    <w:rsid w:val="1E074473"/>
    <w:rsid w:val="1E500E1D"/>
    <w:rsid w:val="1E733786"/>
    <w:rsid w:val="1EF731D1"/>
    <w:rsid w:val="21FE6D89"/>
    <w:rsid w:val="22133D3F"/>
    <w:rsid w:val="23641C52"/>
    <w:rsid w:val="23685580"/>
    <w:rsid w:val="24046325"/>
    <w:rsid w:val="24B356FC"/>
    <w:rsid w:val="256D2F0B"/>
    <w:rsid w:val="25A95CFC"/>
    <w:rsid w:val="25AD29D7"/>
    <w:rsid w:val="26DF7355"/>
    <w:rsid w:val="27BC3340"/>
    <w:rsid w:val="27F26DB6"/>
    <w:rsid w:val="27F45C77"/>
    <w:rsid w:val="28B13EEE"/>
    <w:rsid w:val="28B9676E"/>
    <w:rsid w:val="28F70356"/>
    <w:rsid w:val="29571D72"/>
    <w:rsid w:val="2A1E4FD3"/>
    <w:rsid w:val="2A255E10"/>
    <w:rsid w:val="2B082ECF"/>
    <w:rsid w:val="2B3E07A7"/>
    <w:rsid w:val="2B4A1A5C"/>
    <w:rsid w:val="2B4A2752"/>
    <w:rsid w:val="2B650F8B"/>
    <w:rsid w:val="2BC43ED6"/>
    <w:rsid w:val="2D7E0028"/>
    <w:rsid w:val="2D7F5B73"/>
    <w:rsid w:val="2D9D4615"/>
    <w:rsid w:val="2DB80690"/>
    <w:rsid w:val="2F047F21"/>
    <w:rsid w:val="2FB0645B"/>
    <w:rsid w:val="2FF975DC"/>
    <w:rsid w:val="302E50BF"/>
    <w:rsid w:val="30C82816"/>
    <w:rsid w:val="30F73670"/>
    <w:rsid w:val="312A36EF"/>
    <w:rsid w:val="31481898"/>
    <w:rsid w:val="318E1388"/>
    <w:rsid w:val="319D70CF"/>
    <w:rsid w:val="32D942A1"/>
    <w:rsid w:val="331424EF"/>
    <w:rsid w:val="333E510C"/>
    <w:rsid w:val="33953C2E"/>
    <w:rsid w:val="33C2520E"/>
    <w:rsid w:val="33C3528F"/>
    <w:rsid w:val="35043E3D"/>
    <w:rsid w:val="3513613B"/>
    <w:rsid w:val="351D4050"/>
    <w:rsid w:val="3590358E"/>
    <w:rsid w:val="3613672A"/>
    <w:rsid w:val="362C0C69"/>
    <w:rsid w:val="369E54F7"/>
    <w:rsid w:val="36D46E6B"/>
    <w:rsid w:val="36F63CBC"/>
    <w:rsid w:val="378230C2"/>
    <w:rsid w:val="37F54915"/>
    <w:rsid w:val="38C023C6"/>
    <w:rsid w:val="3AAF016E"/>
    <w:rsid w:val="3B93114B"/>
    <w:rsid w:val="3B9F01ED"/>
    <w:rsid w:val="3BB64BED"/>
    <w:rsid w:val="3BCA0FF0"/>
    <w:rsid w:val="3C38692F"/>
    <w:rsid w:val="3C480A76"/>
    <w:rsid w:val="3CEA69B7"/>
    <w:rsid w:val="3CF70475"/>
    <w:rsid w:val="3D4E5D8C"/>
    <w:rsid w:val="3D6B2EB7"/>
    <w:rsid w:val="3EC4485A"/>
    <w:rsid w:val="3F1935A0"/>
    <w:rsid w:val="3F540722"/>
    <w:rsid w:val="3FE0492D"/>
    <w:rsid w:val="3FEF0CD2"/>
    <w:rsid w:val="402F5FBC"/>
    <w:rsid w:val="40E527FD"/>
    <w:rsid w:val="419606C0"/>
    <w:rsid w:val="41A40456"/>
    <w:rsid w:val="41D0195D"/>
    <w:rsid w:val="4200564F"/>
    <w:rsid w:val="42185897"/>
    <w:rsid w:val="423257B7"/>
    <w:rsid w:val="4253072D"/>
    <w:rsid w:val="42BA1E87"/>
    <w:rsid w:val="445B5B89"/>
    <w:rsid w:val="449479DE"/>
    <w:rsid w:val="450157BE"/>
    <w:rsid w:val="450D333B"/>
    <w:rsid w:val="453040E2"/>
    <w:rsid w:val="460E6643"/>
    <w:rsid w:val="46541F22"/>
    <w:rsid w:val="465C3C48"/>
    <w:rsid w:val="467B13B5"/>
    <w:rsid w:val="46D1345B"/>
    <w:rsid w:val="47433D15"/>
    <w:rsid w:val="476910BD"/>
    <w:rsid w:val="47E95008"/>
    <w:rsid w:val="47FA739E"/>
    <w:rsid w:val="485101E2"/>
    <w:rsid w:val="48B46EAA"/>
    <w:rsid w:val="490B70CE"/>
    <w:rsid w:val="494B7CE1"/>
    <w:rsid w:val="495F5FF9"/>
    <w:rsid w:val="49621EC7"/>
    <w:rsid w:val="49827327"/>
    <w:rsid w:val="49970A44"/>
    <w:rsid w:val="4999696B"/>
    <w:rsid w:val="49C111EC"/>
    <w:rsid w:val="49E511CB"/>
    <w:rsid w:val="49ED316E"/>
    <w:rsid w:val="49EF1B9E"/>
    <w:rsid w:val="4B213EE5"/>
    <w:rsid w:val="4B713F29"/>
    <w:rsid w:val="4BFE6094"/>
    <w:rsid w:val="4C4A42B7"/>
    <w:rsid w:val="4C5D6CF1"/>
    <w:rsid w:val="4C9361DE"/>
    <w:rsid w:val="4D673C51"/>
    <w:rsid w:val="4D937FC3"/>
    <w:rsid w:val="4DCC4745"/>
    <w:rsid w:val="4EB43426"/>
    <w:rsid w:val="4EC73717"/>
    <w:rsid w:val="4EE147CD"/>
    <w:rsid w:val="4F782DD8"/>
    <w:rsid w:val="4F8D287C"/>
    <w:rsid w:val="4FE415A0"/>
    <w:rsid w:val="500563D1"/>
    <w:rsid w:val="5030572F"/>
    <w:rsid w:val="50841D01"/>
    <w:rsid w:val="50C41BB4"/>
    <w:rsid w:val="51070519"/>
    <w:rsid w:val="51097C24"/>
    <w:rsid w:val="52784888"/>
    <w:rsid w:val="52952453"/>
    <w:rsid w:val="53B45806"/>
    <w:rsid w:val="53DA07A9"/>
    <w:rsid w:val="53EE5C42"/>
    <w:rsid w:val="547B09E2"/>
    <w:rsid w:val="54B30DD5"/>
    <w:rsid w:val="55A9665F"/>
    <w:rsid w:val="562E5BB2"/>
    <w:rsid w:val="56521B64"/>
    <w:rsid w:val="567B220F"/>
    <w:rsid w:val="56A6099C"/>
    <w:rsid w:val="56D82E45"/>
    <w:rsid w:val="580375A0"/>
    <w:rsid w:val="58FE58A5"/>
    <w:rsid w:val="596D55BA"/>
    <w:rsid w:val="597823D6"/>
    <w:rsid w:val="5AAC7162"/>
    <w:rsid w:val="5AEB727F"/>
    <w:rsid w:val="5B324C01"/>
    <w:rsid w:val="5B9D6348"/>
    <w:rsid w:val="5BBC6D73"/>
    <w:rsid w:val="5C180330"/>
    <w:rsid w:val="5D524517"/>
    <w:rsid w:val="5E4C6DD8"/>
    <w:rsid w:val="5E6A2F8E"/>
    <w:rsid w:val="5E6E5F7F"/>
    <w:rsid w:val="5FDE7053"/>
    <w:rsid w:val="60230B1A"/>
    <w:rsid w:val="60817B2A"/>
    <w:rsid w:val="612346CF"/>
    <w:rsid w:val="622379DD"/>
    <w:rsid w:val="622E56CE"/>
    <w:rsid w:val="633167CC"/>
    <w:rsid w:val="63CB1E8B"/>
    <w:rsid w:val="6464024B"/>
    <w:rsid w:val="646478D7"/>
    <w:rsid w:val="657623D6"/>
    <w:rsid w:val="6584299F"/>
    <w:rsid w:val="65AC2BB2"/>
    <w:rsid w:val="66413D34"/>
    <w:rsid w:val="66681DC9"/>
    <w:rsid w:val="66D679AB"/>
    <w:rsid w:val="66F80892"/>
    <w:rsid w:val="679C0C3A"/>
    <w:rsid w:val="688117A8"/>
    <w:rsid w:val="68FF4E51"/>
    <w:rsid w:val="6910096E"/>
    <w:rsid w:val="69273691"/>
    <w:rsid w:val="696D6100"/>
    <w:rsid w:val="698946FD"/>
    <w:rsid w:val="6A280DB2"/>
    <w:rsid w:val="6A333F49"/>
    <w:rsid w:val="6A9B1539"/>
    <w:rsid w:val="6AD4301A"/>
    <w:rsid w:val="6B0357EE"/>
    <w:rsid w:val="6B0D400B"/>
    <w:rsid w:val="6B6209FC"/>
    <w:rsid w:val="6BD37588"/>
    <w:rsid w:val="6BDC5ADF"/>
    <w:rsid w:val="6C1E48AF"/>
    <w:rsid w:val="6CD46D75"/>
    <w:rsid w:val="6DC84DAA"/>
    <w:rsid w:val="6DD808C7"/>
    <w:rsid w:val="6E2110EB"/>
    <w:rsid w:val="6E546FBC"/>
    <w:rsid w:val="6E8E0CDC"/>
    <w:rsid w:val="6EA65D51"/>
    <w:rsid w:val="6F2F4060"/>
    <w:rsid w:val="6F387273"/>
    <w:rsid w:val="6FA66787"/>
    <w:rsid w:val="70336B7B"/>
    <w:rsid w:val="703D3FF3"/>
    <w:rsid w:val="72A673BD"/>
    <w:rsid w:val="72CF318F"/>
    <w:rsid w:val="72D31992"/>
    <w:rsid w:val="73B415DB"/>
    <w:rsid w:val="73FE5B51"/>
    <w:rsid w:val="74450E49"/>
    <w:rsid w:val="75142D59"/>
    <w:rsid w:val="75896C5D"/>
    <w:rsid w:val="758F0842"/>
    <w:rsid w:val="75F817F4"/>
    <w:rsid w:val="765F3CD1"/>
    <w:rsid w:val="775C05D6"/>
    <w:rsid w:val="77874963"/>
    <w:rsid w:val="778C081A"/>
    <w:rsid w:val="77F5042B"/>
    <w:rsid w:val="78A45B2C"/>
    <w:rsid w:val="78A649A1"/>
    <w:rsid w:val="7910386D"/>
    <w:rsid w:val="794F177F"/>
    <w:rsid w:val="79830F14"/>
    <w:rsid w:val="79A14AFA"/>
    <w:rsid w:val="79AE611E"/>
    <w:rsid w:val="79EA6789"/>
    <w:rsid w:val="79EE6BC8"/>
    <w:rsid w:val="79F96003"/>
    <w:rsid w:val="7A314627"/>
    <w:rsid w:val="7B45268A"/>
    <w:rsid w:val="7B662DBB"/>
    <w:rsid w:val="7B803B98"/>
    <w:rsid w:val="7B82760F"/>
    <w:rsid w:val="7BC12F06"/>
    <w:rsid w:val="7BD7431B"/>
    <w:rsid w:val="7BE55FAA"/>
    <w:rsid w:val="7BF24CD8"/>
    <w:rsid w:val="7CCB7AE9"/>
    <w:rsid w:val="7CF73913"/>
    <w:rsid w:val="7D1333C2"/>
    <w:rsid w:val="7D1D016D"/>
    <w:rsid w:val="7E100A3F"/>
    <w:rsid w:val="7E121ADB"/>
    <w:rsid w:val="7EFA1F4A"/>
    <w:rsid w:val="7F8B7D69"/>
    <w:rsid w:val="7FF10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0" w:semiHidden="0" w:name="envelope return" w:locked="1"/>
    <w:lsdException w:uiPriority="99" w:name="footnote reference" w:locked="1"/>
    <w:lsdException w:qFormat="1" w:unhideWhenUsed="0" w:uiPriority="99" w:semiHidden="0" w:name="annotation reference"/>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0" w:semiHidden="0" w:name="Body Text" w:locked="1"/>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ocked="1"/>
    <w:lsdException w:uiPriority="99" w:name="Salutation" w:locked="1"/>
    <w:lsdException w:uiPriority="99" w:name="Date" w:locked="1"/>
    <w:lsdException w:uiPriority="99" w:name="Body Text First Indent" w:locked="1"/>
    <w:lsdException w:qFormat="1" w:unhideWhenUsed="0" w:uiPriority="99" w:semiHidden="0" w:name="Body Text First Indent 2" w:locked="1"/>
    <w:lsdException w:uiPriority="99" w:name="Note Heading" w:locked="1"/>
    <w:lsdException w:uiPriority="99" w:name="Body Text 2" w:locked="1"/>
    <w:lsdException w:uiPriority="99" w:name="Body Text 3" w:locked="1"/>
    <w:lsdException w:qFormat="1" w:unhideWhenUsed="0" w:uiPriority="0" w:semiHidden="0"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qFormat="1" w:uiPriority="99" w:semiHidden="0" w:name="Document Map" w:locked="1"/>
    <w:lsdException w:qFormat="1" w:unhideWhenUsed="0" w:uiPriority="0" w:semiHidden="0"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1"/>
    <w:basedOn w:val="1"/>
    <w:next w:val="1"/>
    <w:qFormat/>
    <w:locked/>
    <w:uiPriority w:val="0"/>
    <w:pPr>
      <w:keepNext/>
      <w:keepLines/>
      <w:numPr>
        <w:ilvl w:val="0"/>
        <w:numId w:val="1"/>
      </w:numPr>
      <w:spacing w:before="480" w:after="360" w:line="400" w:lineRule="exact"/>
      <w:outlineLvl w:val="0"/>
    </w:pPr>
    <w:rPr>
      <w:rFonts w:eastAsia="黑体"/>
      <w:bCs/>
      <w:kern w:val="44"/>
      <w:sz w:val="32"/>
      <w:szCs w:val="32"/>
    </w:rPr>
  </w:style>
  <w:style w:type="paragraph" w:styleId="6">
    <w:name w:val="heading 2"/>
    <w:basedOn w:val="1"/>
    <w:next w:val="1"/>
    <w:qFormat/>
    <w:locked/>
    <w:uiPriority w:val="0"/>
    <w:pPr>
      <w:keepNext/>
      <w:keepLines/>
      <w:spacing w:before="480" w:after="120" w:line="400" w:lineRule="exact"/>
      <w:outlineLvl w:val="1"/>
    </w:pPr>
    <w:rPr>
      <w:rFonts w:ascii="Arial" w:hAnsi="Arial" w:eastAsia="黑体"/>
      <w:bCs/>
      <w:sz w:val="28"/>
      <w:szCs w:val="28"/>
    </w:rPr>
  </w:style>
  <w:style w:type="paragraph" w:styleId="7">
    <w:name w:val="heading 3"/>
    <w:basedOn w:val="1"/>
    <w:next w:val="1"/>
    <w:qFormat/>
    <w:locked/>
    <w:uiPriority w:val="0"/>
    <w:pPr>
      <w:keepNext/>
      <w:keepLines/>
      <w:adjustRightInd w:val="0"/>
      <w:spacing w:before="240" w:after="120" w:line="400" w:lineRule="exact"/>
      <w:ind w:left="900" w:hanging="900"/>
      <w:outlineLvl w:val="2"/>
    </w:pPr>
    <w:rPr>
      <w:rFonts w:eastAsia="黑体"/>
      <w:bCs/>
      <w:sz w:val="2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locked/>
    <w:uiPriority w:val="99"/>
    <w:pPr>
      <w:spacing w:line="240" w:lineRule="exact"/>
      <w:ind w:firstLine="562" w:firstLineChars="200"/>
    </w:pPr>
  </w:style>
  <w:style w:type="paragraph" w:styleId="3">
    <w:name w:val="Body Text Indent"/>
    <w:basedOn w:val="1"/>
    <w:next w:val="4"/>
    <w:qFormat/>
    <w:locked/>
    <w:uiPriority w:val="0"/>
    <w:pPr>
      <w:ind w:firstLine="630"/>
    </w:pPr>
    <w:rPr>
      <w:sz w:val="32"/>
      <w:szCs w:val="20"/>
    </w:rPr>
  </w:style>
  <w:style w:type="paragraph" w:styleId="4">
    <w:name w:val="envelope return"/>
    <w:basedOn w:val="1"/>
    <w:qFormat/>
    <w:locked/>
    <w:uiPriority w:val="0"/>
  </w:style>
  <w:style w:type="paragraph" w:styleId="8">
    <w:name w:val="Document Map"/>
    <w:basedOn w:val="1"/>
    <w:link w:val="24"/>
    <w:unhideWhenUsed/>
    <w:qFormat/>
    <w:locked/>
    <w:uiPriority w:val="99"/>
    <w:rPr>
      <w:rFonts w:ascii="宋体"/>
      <w:sz w:val="18"/>
      <w:szCs w:val="18"/>
    </w:rPr>
  </w:style>
  <w:style w:type="paragraph" w:styleId="9">
    <w:name w:val="annotation text"/>
    <w:basedOn w:val="1"/>
    <w:link w:val="26"/>
    <w:qFormat/>
    <w:uiPriority w:val="99"/>
    <w:pPr>
      <w:jc w:val="left"/>
    </w:pPr>
    <w:rPr>
      <w:rFonts w:ascii="Times New Roman" w:hAnsi="Times New Roman"/>
      <w:sz w:val="22"/>
    </w:rPr>
  </w:style>
  <w:style w:type="paragraph" w:styleId="10">
    <w:name w:val="Body Text"/>
    <w:basedOn w:val="1"/>
    <w:next w:val="11"/>
    <w:qFormat/>
    <w:locked/>
    <w:uiPriority w:val="0"/>
    <w:pPr>
      <w:spacing w:after="120"/>
    </w:pPr>
  </w:style>
  <w:style w:type="paragraph" w:styleId="11">
    <w:name w:val="Subtitle"/>
    <w:basedOn w:val="1"/>
    <w:next w:val="1"/>
    <w:qFormat/>
    <w:locked/>
    <w:uiPriority w:val="0"/>
    <w:pPr>
      <w:spacing w:before="240" w:after="60" w:line="312" w:lineRule="auto"/>
      <w:jc w:val="center"/>
      <w:outlineLvl w:val="1"/>
    </w:pPr>
    <w:rPr>
      <w:rFonts w:ascii="Cambria" w:hAnsi="Cambria"/>
      <w:b/>
      <w:bCs/>
      <w:kern w:val="28"/>
      <w:sz w:val="32"/>
      <w:szCs w:val="32"/>
    </w:rPr>
  </w:style>
  <w:style w:type="paragraph" w:styleId="12">
    <w:name w:val="Plain Text"/>
    <w:basedOn w:val="1"/>
    <w:qFormat/>
    <w:locked/>
    <w:uiPriority w:val="0"/>
    <w:rPr>
      <w:rFonts w:ascii="宋体" w:hAnsi="Courier New" w:cs="Courier New"/>
      <w:szCs w:val="21"/>
    </w:rPr>
  </w:style>
  <w:style w:type="paragraph" w:styleId="13">
    <w:name w:val="Body Text Indent 2"/>
    <w:basedOn w:val="1"/>
    <w:qFormat/>
    <w:locked/>
    <w:uiPriority w:val="0"/>
    <w:pPr>
      <w:spacing w:line="440" w:lineRule="atLeast"/>
      <w:ind w:firstLine="720" w:firstLineChars="300"/>
    </w:pPr>
    <w:rPr>
      <w:rFonts w:ascii="宋体" w:hAnsi="宋体"/>
      <w:sz w:val="24"/>
    </w:rPr>
  </w:style>
  <w:style w:type="paragraph" w:styleId="14">
    <w:name w:val="Balloon Text"/>
    <w:basedOn w:val="1"/>
    <w:link w:val="23"/>
    <w:qFormat/>
    <w:uiPriority w:val="99"/>
    <w:rPr>
      <w:rFonts w:ascii="Times New Roman" w:hAnsi="Times New Roman"/>
      <w:sz w:val="18"/>
      <w:szCs w:val="18"/>
    </w:rPr>
  </w:style>
  <w:style w:type="paragraph" w:styleId="15">
    <w:name w:val="footer"/>
    <w:basedOn w:val="1"/>
    <w:link w:val="21"/>
    <w:qFormat/>
    <w:uiPriority w:val="99"/>
    <w:pPr>
      <w:tabs>
        <w:tab w:val="center" w:pos="4153"/>
        <w:tab w:val="right" w:pos="8306"/>
      </w:tabs>
      <w:snapToGrid w:val="0"/>
      <w:jc w:val="left"/>
    </w:pPr>
    <w:rPr>
      <w:rFonts w:ascii="Times New Roman" w:hAnsi="Times New Roman"/>
      <w:kern w:val="0"/>
      <w:sz w:val="18"/>
      <w:szCs w:val="18"/>
    </w:rPr>
  </w:style>
  <w:style w:type="paragraph" w:styleId="16">
    <w:name w:val="header"/>
    <w:basedOn w:val="1"/>
    <w:link w:val="27"/>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7">
    <w:name w:val="annotation subject"/>
    <w:basedOn w:val="9"/>
    <w:next w:val="9"/>
    <w:link w:val="25"/>
    <w:qFormat/>
    <w:uiPriority w:val="99"/>
    <w:rPr>
      <w:b/>
      <w:bCs/>
    </w:rPr>
  </w:style>
  <w:style w:type="character" w:styleId="20">
    <w:name w:val="annotation reference"/>
    <w:qFormat/>
    <w:uiPriority w:val="99"/>
    <w:rPr>
      <w:rFonts w:cs="Times New Roman"/>
      <w:sz w:val="21"/>
      <w:szCs w:val="21"/>
    </w:rPr>
  </w:style>
  <w:style w:type="character" w:customStyle="1" w:styleId="21">
    <w:name w:val="页脚 字符"/>
    <w:link w:val="15"/>
    <w:qFormat/>
    <w:locked/>
    <w:uiPriority w:val="99"/>
    <w:rPr>
      <w:rFonts w:cs="Times New Roman"/>
      <w:sz w:val="18"/>
      <w:szCs w:val="18"/>
    </w:rPr>
  </w:style>
  <w:style w:type="character" w:customStyle="1" w:styleId="22">
    <w:name w:val="font11"/>
    <w:qFormat/>
    <w:uiPriority w:val="0"/>
    <w:rPr>
      <w:rFonts w:hint="eastAsia" w:ascii="仿宋_GB2312" w:eastAsia="仿宋_GB2312" w:cs="仿宋_GB2312"/>
      <w:color w:val="000000"/>
      <w:sz w:val="24"/>
      <w:szCs w:val="24"/>
      <w:u w:val="none"/>
    </w:rPr>
  </w:style>
  <w:style w:type="character" w:customStyle="1" w:styleId="23">
    <w:name w:val="批注框文本 字符"/>
    <w:link w:val="14"/>
    <w:semiHidden/>
    <w:qFormat/>
    <w:locked/>
    <w:uiPriority w:val="99"/>
    <w:rPr>
      <w:rFonts w:cs="Times New Roman"/>
      <w:kern w:val="2"/>
      <w:sz w:val="18"/>
      <w:szCs w:val="18"/>
    </w:rPr>
  </w:style>
  <w:style w:type="character" w:customStyle="1" w:styleId="24">
    <w:name w:val="文档结构图 字符"/>
    <w:link w:val="8"/>
    <w:semiHidden/>
    <w:qFormat/>
    <w:uiPriority w:val="99"/>
    <w:rPr>
      <w:rFonts w:ascii="宋体" w:hAnsi="Calibri"/>
      <w:kern w:val="2"/>
      <w:sz w:val="18"/>
      <w:szCs w:val="18"/>
    </w:rPr>
  </w:style>
  <w:style w:type="character" w:customStyle="1" w:styleId="25">
    <w:name w:val="批注主题 字符"/>
    <w:link w:val="17"/>
    <w:semiHidden/>
    <w:qFormat/>
    <w:locked/>
    <w:uiPriority w:val="99"/>
    <w:rPr>
      <w:rFonts w:cs="Times New Roman"/>
      <w:b/>
      <w:bCs/>
      <w:kern w:val="2"/>
      <w:sz w:val="22"/>
      <w:szCs w:val="22"/>
    </w:rPr>
  </w:style>
  <w:style w:type="character" w:customStyle="1" w:styleId="26">
    <w:name w:val="批注文字 字符"/>
    <w:link w:val="9"/>
    <w:qFormat/>
    <w:locked/>
    <w:uiPriority w:val="99"/>
    <w:rPr>
      <w:rFonts w:cs="Times New Roman"/>
      <w:kern w:val="2"/>
      <w:sz w:val="22"/>
      <w:szCs w:val="22"/>
    </w:rPr>
  </w:style>
  <w:style w:type="character" w:customStyle="1" w:styleId="27">
    <w:name w:val="页眉 字符"/>
    <w:link w:val="16"/>
    <w:qFormat/>
    <w:locked/>
    <w:uiPriority w:val="99"/>
    <w:rPr>
      <w:rFonts w:cs="Times New Roman"/>
      <w:sz w:val="18"/>
      <w:szCs w:val="18"/>
    </w:rPr>
  </w:style>
  <w:style w:type="paragraph" w:customStyle="1" w:styleId="28">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9">
    <w:name w:val="p0"/>
    <w:basedOn w:val="1"/>
    <w:qFormat/>
    <w:uiPriority w:val="0"/>
    <w:pPr>
      <w:widowControl/>
      <w:snapToGrid w:val="0"/>
      <w:spacing w:before="120" w:after="120" w:line="500" w:lineRule="atLeast"/>
      <w:ind w:firstLine="420"/>
    </w:pPr>
    <w:rPr>
      <w:rFonts w:ascii="Arial" w:hAnsi="Arial" w:cs="Arial"/>
      <w:kern w:val="0"/>
      <w:sz w:val="28"/>
      <w:szCs w:val="28"/>
    </w:rPr>
  </w:style>
  <w:style w:type="paragraph" w:customStyle="1" w:styleId="30">
    <w:name w:val="标题 5（有编号）（绿盟科技）"/>
    <w:basedOn w:val="1"/>
    <w:next w:val="28"/>
    <w:qFormat/>
    <w:uiPriority w:val="0"/>
    <w:pPr>
      <w:keepNext/>
      <w:keepLines/>
      <w:numPr>
        <w:ilvl w:val="4"/>
        <w:numId w:val="2"/>
      </w:numPr>
      <w:spacing w:before="280" w:after="156" w:line="377" w:lineRule="auto"/>
      <w:jc w:val="left"/>
      <w:outlineLvl w:val="4"/>
    </w:pPr>
    <w:rPr>
      <w:rFonts w:ascii="Arial" w:hAnsi="Arial" w:eastAsia="黑体"/>
      <w:b/>
      <w:kern w:val="0"/>
      <w:sz w:val="24"/>
      <w:szCs w:val="28"/>
    </w:rPr>
  </w:style>
  <w:style w:type="paragraph" w:customStyle="1" w:styleId="31">
    <w:name w:val="正文目录 + 首行缩进:  2 字符 + 首行缩进:  2 字符 + 首行缩进:  2 字符"/>
    <w:basedOn w:val="1"/>
    <w:qFormat/>
    <w:uiPriority w:val="0"/>
    <w:pPr>
      <w:spacing w:line="360" w:lineRule="auto"/>
      <w:jc w:val="center"/>
    </w:pPr>
    <w:rPr>
      <w:rFonts w:ascii="仿宋_GB2312" w:hAnsi="宋体" w:eastAsia="仿宋_GB2312" w:cs="宋体"/>
      <w:b/>
      <w:kern w:val="0"/>
      <w:sz w:val="36"/>
      <w:szCs w:val="20"/>
    </w:rPr>
  </w:style>
  <w:style w:type="paragraph" w:customStyle="1" w:styleId="32">
    <w:name w:val="Revision"/>
    <w:unhideWhenUsed/>
    <w:qFormat/>
    <w:uiPriority w:val="99"/>
    <w:rPr>
      <w:rFonts w:ascii="Calibri" w:hAnsi="Calibri" w:eastAsia="宋体" w:cs="Times New Roman"/>
      <w:kern w:val="2"/>
      <w:sz w:val="21"/>
      <w:szCs w:val="22"/>
      <w:lang w:val="en-US" w:eastAsia="zh-CN" w:bidi="ar-SA"/>
    </w:rPr>
  </w:style>
  <w:style w:type="paragraph" w:customStyle="1" w:styleId="33">
    <w:name w:val="样式 正文 + 首行缩进:  2 字符 Char"/>
    <w:basedOn w:val="1"/>
    <w:qFormat/>
    <w:uiPriority w:val="0"/>
    <w:pPr>
      <w:spacing w:line="360" w:lineRule="auto"/>
      <w:ind w:firstLine="200" w:firstLineChars="200"/>
    </w:pPr>
    <w:rPr>
      <w:rFonts w:ascii="仿宋_GB2312" w:hAnsi="宋体" w:eastAsia="仿宋_GB2312" w:cs="宋体"/>
      <w:kern w:val="0"/>
      <w:sz w:val="24"/>
      <w:szCs w:val="20"/>
    </w:rPr>
  </w:style>
  <w:style w:type="paragraph" w:customStyle="1" w:styleId="34">
    <w:name w:val="列出段落1"/>
    <w:basedOn w:val="1"/>
    <w:qFormat/>
    <w:uiPriority w:val="99"/>
    <w:pPr>
      <w:ind w:firstLine="420" w:firstLineChars="200"/>
    </w:pPr>
  </w:style>
  <w:style w:type="paragraph" w:customStyle="1" w:styleId="35">
    <w:name w:val="列出段落2"/>
    <w:basedOn w:val="1"/>
    <w:unhideWhenUsed/>
    <w:qFormat/>
    <w:uiPriority w:val="99"/>
    <w:pPr>
      <w:ind w:firstLine="420" w:firstLineChars="200"/>
    </w:pPr>
    <w:rPr>
      <w:rFonts w:ascii="Times New Roman" w:hAnsi="Times New Roman"/>
      <w:szCs w:val="24"/>
    </w:rPr>
  </w:style>
  <w:style w:type="paragraph" w:customStyle="1" w:styleId="36">
    <w:name w:val="Index8"/>
    <w:basedOn w:val="1"/>
    <w:next w:val="1"/>
    <w:qFormat/>
    <w:uiPriority w:val="0"/>
    <w:pPr>
      <w:ind w:left="3920" w:leftChars="1400"/>
      <w:jc w:val="left"/>
      <w:textAlignment w:val="baseline"/>
    </w:pPr>
  </w:style>
  <w:style w:type="paragraph" w:styleId="3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2157</Words>
  <Characters>2188</Characters>
  <Lines>18</Lines>
  <Paragraphs>5</Paragraphs>
  <TotalTime>1</TotalTime>
  <ScaleCrop>false</ScaleCrop>
  <LinksUpToDate>false</LinksUpToDate>
  <CharactersWithSpaces>2636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2024-04-15T01:24:00Z</dcterms:created>
  <dc:creator>梁磊</dc:creator>
  <cp:lastModifiedBy>春子</cp:lastModifiedBy>
  <cp:lastPrinted>2022-11-03T04:09:00Z</cp:lastPrinted>
  <dcterms:modified xsi:type="dcterms:W3CDTF">2026-10-09T01:25:41Z</dcterms:modified>
  <dc:title>四川发展xxxxx公司关于</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A342DBE8FE384614A6681B657B4E9AEF_13</vt:lpwstr>
  </property>
  <property fmtid="{D5CDD505-2E9C-101B-9397-08002B2CF9AE}" pid="4" name="KSOTemplateDocerSaveRecord">
    <vt:lpwstr>eyJoZGlkIjoiNTRjNjljZGMxODZlOTg2YWUzYjM5MDQzYjk0NzUyZjciLCJ1c2VySWQiOiIyNDUwOTA4ODgifQ==</vt:lpwstr>
  </property>
</Properties>
</file>